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1D8C" w14:textId="34856DD7" w:rsidR="00AD095A" w:rsidRPr="0078561D" w:rsidRDefault="00E74339" w:rsidP="00E743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8561D">
        <w:rPr>
          <w:rFonts w:ascii="Times New Roman" w:hAnsi="Times New Roman" w:cs="Times New Roman"/>
          <w:sz w:val="24"/>
          <w:szCs w:val="24"/>
          <w:lang w:val="en-US"/>
        </w:rPr>
        <w:t>Tabel 1. Data Penyakit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0"/>
        <w:gridCol w:w="4624"/>
      </w:tblGrid>
      <w:tr w:rsidR="00E74339" w:rsidRPr="0078561D" w14:paraId="1626CE2F" w14:textId="77777777" w:rsidTr="0078561D">
        <w:trPr>
          <w:trHeight w:val="253"/>
          <w:jc w:val="center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1AE30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468D7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Penyakit</w:t>
            </w:r>
          </w:p>
        </w:tc>
      </w:tr>
      <w:tr w:rsidR="00E74339" w:rsidRPr="0078561D" w14:paraId="13DD5D7F" w14:textId="77777777" w:rsidTr="0078561D">
        <w:trPr>
          <w:trHeight w:val="270"/>
          <w:jc w:val="center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09EE3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C650D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color w:val="212529"/>
                <w:sz w:val="24"/>
                <w:szCs w:val="24"/>
                <w:lang w:val="id-ID"/>
              </w:rPr>
              <w:t>Bilirubin cerebral palsy (Bilirubin Tinggi)</w:t>
            </w:r>
          </w:p>
        </w:tc>
      </w:tr>
      <w:tr w:rsidR="00E74339" w:rsidRPr="0078561D" w14:paraId="7DB318A0" w14:textId="77777777" w:rsidTr="0078561D">
        <w:trPr>
          <w:trHeight w:val="270"/>
          <w:jc w:val="center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88656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669BC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Bilirubin direct (Bilirubin Normal)</w:t>
            </w:r>
          </w:p>
        </w:tc>
      </w:tr>
      <w:tr w:rsidR="00E74339" w:rsidRPr="0078561D" w14:paraId="479AE912" w14:textId="77777777" w:rsidTr="0078561D">
        <w:trPr>
          <w:trHeight w:val="270"/>
          <w:jc w:val="center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4AF54" w14:textId="77777777" w:rsidR="00E74339" w:rsidRPr="0078561D" w:rsidRDefault="00E74339" w:rsidP="0078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7176F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Bilirubin jaundice fisiologis (Bilirubin Ringan)</w:t>
            </w:r>
          </w:p>
        </w:tc>
      </w:tr>
    </w:tbl>
    <w:p w14:paraId="721DFE9C" w14:textId="1CEC3906" w:rsidR="00E74339" w:rsidRPr="0078561D" w:rsidRDefault="00E74339">
      <w:pPr>
        <w:rPr>
          <w:rFonts w:ascii="Times New Roman" w:hAnsi="Times New Roman" w:cs="Times New Roman"/>
          <w:sz w:val="24"/>
          <w:szCs w:val="24"/>
        </w:rPr>
      </w:pPr>
    </w:p>
    <w:p w14:paraId="2D545AB8" w14:textId="61396695" w:rsidR="00E74339" w:rsidRPr="0078561D" w:rsidRDefault="00E74339" w:rsidP="00E743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8561D">
        <w:rPr>
          <w:rFonts w:ascii="Times New Roman" w:hAnsi="Times New Roman" w:cs="Times New Roman"/>
          <w:sz w:val="24"/>
          <w:szCs w:val="24"/>
          <w:lang w:val="en-US"/>
        </w:rPr>
        <w:t>Tabel 2. Data Gejala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1"/>
        <w:gridCol w:w="5429"/>
      </w:tblGrid>
      <w:tr w:rsidR="00E74339" w:rsidRPr="0078561D" w14:paraId="2CA7656B" w14:textId="77777777" w:rsidTr="0078561D">
        <w:trPr>
          <w:trHeight w:val="233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832023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4D1F4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Nama Gejala</w:t>
            </w:r>
          </w:p>
        </w:tc>
      </w:tr>
      <w:tr w:rsidR="00E74339" w:rsidRPr="0078561D" w14:paraId="359D4EB8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A834D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BFB1D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Demam</w:t>
            </w:r>
          </w:p>
        </w:tc>
      </w:tr>
      <w:tr w:rsidR="00E74339" w:rsidRPr="0078561D" w14:paraId="63391FFC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1B1BF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CE279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Gerak mata tidak normal/ tidak dapat melirik ke atas</w:t>
            </w:r>
          </w:p>
        </w:tc>
      </w:tr>
      <w:tr w:rsidR="00E74339" w:rsidRPr="0078561D" w14:paraId="2700A42A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CF332" w14:textId="77777777" w:rsidR="00E74339" w:rsidRPr="0078561D" w:rsidRDefault="00E74339" w:rsidP="0078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A872D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Kaku di seluruh Tubuh</w:t>
            </w:r>
          </w:p>
        </w:tc>
      </w:tr>
      <w:tr w:rsidR="00E74339" w:rsidRPr="0078561D" w14:paraId="041DFE2D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6986D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27E24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Otot yang tegang</w:t>
            </w:r>
          </w:p>
        </w:tc>
      </w:tr>
      <w:tr w:rsidR="00E74339" w:rsidRPr="0078561D" w14:paraId="4777B9F1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CC8B0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BAE3A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Gangguan dalam pergerakan</w:t>
            </w:r>
          </w:p>
        </w:tc>
      </w:tr>
      <w:tr w:rsidR="00E74339" w:rsidRPr="0078561D" w14:paraId="038BE54C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52858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990FC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mau menyusu</w:t>
            </w:r>
          </w:p>
        </w:tc>
      </w:tr>
      <w:tr w:rsidR="00E74339" w:rsidRPr="0078561D" w14:paraId="21C560A3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84E9B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C5A69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Suara yang melengking saat menangis</w:t>
            </w:r>
          </w:p>
        </w:tc>
      </w:tr>
      <w:tr w:rsidR="00E74339" w:rsidRPr="0078561D" w14:paraId="010B963D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915AC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133C3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Mudah mengantuk</w:t>
            </w:r>
          </w:p>
        </w:tc>
      </w:tr>
      <w:tr w:rsidR="00E74339" w:rsidRPr="0078561D" w14:paraId="262ACE2D" w14:textId="77777777" w:rsidTr="0078561D">
        <w:trPr>
          <w:trHeight w:val="264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F3FD5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0A585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Tampak Lemas</w:t>
            </w:r>
          </w:p>
        </w:tc>
      </w:tr>
      <w:tr w:rsidR="00E74339" w:rsidRPr="0078561D" w14:paraId="05E32F35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450F7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2EB8D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Kejang</w:t>
            </w:r>
          </w:p>
        </w:tc>
      </w:tr>
      <w:tr w:rsidR="00E74339" w:rsidRPr="0078561D" w14:paraId="2EA74A02" w14:textId="77777777" w:rsidTr="0078561D">
        <w:trPr>
          <w:trHeight w:val="249"/>
          <w:jc w:val="center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96B375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5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F79FA" w14:textId="77777777" w:rsidR="00E74339" w:rsidRPr="0078561D" w:rsidRDefault="00E74339" w:rsidP="0078561D">
            <w:pPr>
              <w:pStyle w:val="ListParagraph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Gangguan pendengaran</w:t>
            </w:r>
          </w:p>
        </w:tc>
      </w:tr>
    </w:tbl>
    <w:p w14:paraId="274B10C1" w14:textId="77777777" w:rsidR="00E74339" w:rsidRPr="0078561D" w:rsidRDefault="00E74339" w:rsidP="0078561D">
      <w:pPr>
        <w:pStyle w:val="ListParagraph"/>
        <w:spacing w:after="0" w:line="48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4DA09804" w14:textId="3A451DE6" w:rsidR="00E74339" w:rsidRPr="0078561D" w:rsidRDefault="00E74339" w:rsidP="00E74339">
      <w:pPr>
        <w:pStyle w:val="ListParagraph"/>
        <w:spacing w:after="0" w:line="480" w:lineRule="auto"/>
        <w:ind w:lef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8561D">
        <w:rPr>
          <w:rFonts w:ascii="Times New Roman" w:hAnsi="Times New Roman" w:cs="Times New Roman"/>
          <w:sz w:val="24"/>
          <w:szCs w:val="24"/>
        </w:rPr>
        <w:t xml:space="preserve">Tabel 3.2 </w:t>
      </w:r>
      <w:r w:rsidRPr="0078561D">
        <w:rPr>
          <w:rFonts w:ascii="Times New Roman" w:hAnsi="Times New Roman" w:cs="Times New Roman"/>
          <w:sz w:val="24"/>
          <w:szCs w:val="24"/>
        </w:rPr>
        <w:t>Rule gejala dan</w:t>
      </w:r>
      <w:r w:rsidRPr="0078561D">
        <w:rPr>
          <w:rFonts w:ascii="Times New Roman" w:hAnsi="Times New Roman" w:cs="Times New Roman"/>
          <w:sz w:val="24"/>
          <w:szCs w:val="24"/>
        </w:rPr>
        <w:t xml:space="preserve"> penyakit </w:t>
      </w:r>
      <w:r w:rsidRPr="0078561D">
        <w:rPr>
          <w:rFonts w:ascii="Times New Roman" w:hAnsi="Times New Roman" w:cs="Times New Roman"/>
          <w:i/>
          <w:sz w:val="24"/>
          <w:szCs w:val="24"/>
        </w:rPr>
        <w:t>Bilirubin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3"/>
        <w:gridCol w:w="1093"/>
        <w:gridCol w:w="2307"/>
        <w:gridCol w:w="1984"/>
        <w:gridCol w:w="2031"/>
      </w:tblGrid>
      <w:tr w:rsidR="00E74339" w:rsidRPr="0078561D" w14:paraId="43AC0A66" w14:textId="41730963" w:rsidTr="0078561D">
        <w:trPr>
          <w:trHeight w:val="247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4A3E0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F9AB8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Gejala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F7696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Gejala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527FE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Penyakit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BED88" w14:textId="08BF97C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856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Solusi</w:t>
            </w:r>
          </w:p>
        </w:tc>
      </w:tr>
      <w:tr w:rsidR="00E74339" w:rsidRPr="0078561D" w14:paraId="6C4251FD" w14:textId="1714810E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7BDB4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56347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4E802D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Demam</w:t>
            </w:r>
          </w:p>
        </w:tc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7E89B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 xml:space="preserve">Penyakit </w:t>
            </w:r>
            <w:r w:rsidRPr="007856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Bilirubin</w:t>
            </w:r>
          </w:p>
          <w:p w14:paraId="28C36D3C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</w:p>
        </w:tc>
        <w:tc>
          <w:tcPr>
            <w:tcW w:w="2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7B94D" w14:textId="65E24868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Melakukan Tindakan Transfusi Ganti. Tindakan Ini Dilakukan Dengan Cara Mengeluarkan Darah Bayi Dengan Menggantinya Dengan Darah Transfusi, Proses Ini Memakan Waktu Sekitar 2-4 Jam. Darah Dikeluarkan Dan Dimassukkan Melalui Pembuluh Darah Di Tali </w:t>
            </w:r>
            <w:r w:rsidRPr="0078561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Pusat Atau Di Tungkai</w:t>
            </w:r>
          </w:p>
        </w:tc>
      </w:tr>
      <w:tr w:rsidR="00E74339" w:rsidRPr="0078561D" w14:paraId="2B4B5B61" w14:textId="257C6FD4" w:rsidTr="0078561D">
        <w:trPr>
          <w:trHeight w:val="279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043C8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526A5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G002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883BA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Gerak mata tidak normal/ tidak dapat melirik ke atas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22CBE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DADBFA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31E9E8FB" w14:textId="3435D5FF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D505D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0B523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G005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1BFC8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Gangguan dalam pergerakan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71AC0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F58C1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6962C444" w14:textId="34DC91AC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BA59E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DA6B1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G008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0BDBA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Mudah mengantuk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B51ED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CD37BF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2E6CD2AC" w14:textId="37E06012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0565F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E430B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G010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ED03D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Kejang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B7ACCB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D26988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61DDC2E8" w14:textId="64275BD3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ACBC1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77897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G011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A0BA7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Gangguan pendengaran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DD47E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8A30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364C5560" w14:textId="2A9439CB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B3605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A41B55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G003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B96A96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Kaku di seluruh Tubuh</w:t>
            </w:r>
          </w:p>
        </w:tc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3AED1C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 xml:space="preserve">Penyakit </w:t>
            </w:r>
            <w:r w:rsidRPr="007856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Bilirubin</w:t>
            </w:r>
          </w:p>
          <w:p w14:paraId="5BA7253C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2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79D8DF" w14:textId="7D9C0616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Melakukan fototerapi sinar ultraviolet atau lampu helogen dengan serat optik menggunakan selimut yg pakai untuk menutupi seluruh tubuh bayi</w:t>
            </w:r>
          </w:p>
        </w:tc>
      </w:tr>
      <w:tr w:rsidR="00E74339" w:rsidRPr="0078561D" w14:paraId="7D055600" w14:textId="4481985C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410E7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93D44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G004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704141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Otot yang tegang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43581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EE7D9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3C0D39F0" w14:textId="48D15549" w:rsidTr="0078561D">
        <w:trPr>
          <w:trHeight w:val="284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12A6C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544C8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G006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AC7471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Tidak mau menyusu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BC6FA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C1A91D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5E569C5B" w14:textId="1D817DFA" w:rsidTr="0078561D">
        <w:trPr>
          <w:trHeight w:val="279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49336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07574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G009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6C021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Tampak Lemas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5756C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CA9B64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6E4181C3" w14:textId="76B80E50" w:rsidTr="0078561D">
        <w:trPr>
          <w:trHeight w:val="279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92D05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0EA1D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G011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23773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Gangguan pendengaran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5F33E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9FBBE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78155F1E" w14:textId="300B520F" w:rsidTr="0078561D">
        <w:trPr>
          <w:trHeight w:val="279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AAA9B1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CBB66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G003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E188F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Kaku di seluruh Tubuh</w:t>
            </w:r>
          </w:p>
        </w:tc>
        <w:tc>
          <w:tcPr>
            <w:tcW w:w="2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1245A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 xml:space="preserve">Penyakit </w:t>
            </w:r>
            <w:r w:rsidRPr="007856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Bilirubin</w:t>
            </w:r>
          </w:p>
          <w:p w14:paraId="134C7AF2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Ringan</w:t>
            </w:r>
          </w:p>
        </w:tc>
        <w:tc>
          <w:tcPr>
            <w:tcW w:w="2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7DF78" w14:textId="79D139B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Di beri asupan asi atau susu formula yang cukup dan sinar matahari</w:t>
            </w:r>
          </w:p>
        </w:tc>
      </w:tr>
      <w:tr w:rsidR="00E74339" w:rsidRPr="0078561D" w14:paraId="74CBE130" w14:textId="6F24C626" w:rsidTr="0078561D">
        <w:trPr>
          <w:trHeight w:val="279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EED7E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9F4AE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G004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CA55B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Otot yang tegang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06E7E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D28B8D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504AA3E2" w14:textId="584081DA" w:rsidTr="0078561D">
        <w:trPr>
          <w:trHeight w:val="279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8AF3BC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55289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G007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C0014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Suara yang melengking saat menangis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BBC7C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C27C1C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39" w:rsidRPr="0078561D" w14:paraId="6A7170E1" w14:textId="692017EF" w:rsidTr="0078561D">
        <w:trPr>
          <w:trHeight w:val="279"/>
          <w:jc w:val="center"/>
        </w:trPr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DEFD7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6E3AC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G009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90BCA" w14:textId="77777777" w:rsidR="00E74339" w:rsidRPr="0078561D" w:rsidRDefault="00E74339" w:rsidP="0078561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1D">
              <w:rPr>
                <w:rFonts w:ascii="Times New Roman" w:hAnsi="Times New Roman" w:cs="Times New Roman"/>
                <w:sz w:val="24"/>
                <w:szCs w:val="24"/>
              </w:rPr>
              <w:t>Tampak Lemas</w:t>
            </w:r>
          </w:p>
        </w:tc>
        <w:tc>
          <w:tcPr>
            <w:tcW w:w="2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5F0BD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31CE5" w14:textId="77777777" w:rsidR="00E74339" w:rsidRPr="0078561D" w:rsidRDefault="00E74339" w:rsidP="0078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79618" w14:textId="77777777" w:rsidR="00E74339" w:rsidRPr="0078561D" w:rsidRDefault="00E74339">
      <w:pPr>
        <w:rPr>
          <w:rFonts w:ascii="Times New Roman" w:hAnsi="Times New Roman" w:cs="Times New Roman"/>
          <w:sz w:val="24"/>
          <w:szCs w:val="24"/>
        </w:rPr>
      </w:pPr>
    </w:p>
    <w:sectPr w:rsidR="00E74339" w:rsidRPr="0078561D" w:rsidSect="00551C8D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39"/>
    <w:rsid w:val="00551C8D"/>
    <w:rsid w:val="0078561D"/>
    <w:rsid w:val="00AD095A"/>
    <w:rsid w:val="00C23EB9"/>
    <w:rsid w:val="00D2730E"/>
    <w:rsid w:val="00E7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F795"/>
  <w15:chartTrackingRefBased/>
  <w15:docId w15:val="{BB5F86DC-7C05-4039-9487-8D0EF865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39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74339"/>
    <w:rPr>
      <w:rFonts w:eastAsiaTheme="minorEastAsia" w:cs="Calibri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E74339"/>
    <w:pPr>
      <w:ind w:left="720"/>
      <w:contextualSpacing/>
    </w:pPr>
    <w:rPr>
      <w:rFonts w:cs="Calibri"/>
      <w:lang w:val="en-US"/>
    </w:rPr>
  </w:style>
  <w:style w:type="table" w:styleId="TableGrid">
    <w:name w:val="Table Grid"/>
    <w:basedOn w:val="TableNormal"/>
    <w:uiPriority w:val="59"/>
    <w:rsid w:val="00E74339"/>
    <w:pPr>
      <w:spacing w:after="0" w:line="240" w:lineRule="auto"/>
    </w:pPr>
    <w:rPr>
      <w:rFonts w:eastAsiaTheme="minorEastAsia"/>
      <w:lang w:val="id-ID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74339"/>
    <w:rPr>
      <w:rFonts w:eastAsiaTheme="minorEastAsia" w:cs="Calibri"/>
      <w:lang w:eastAsia="id-ID"/>
    </w:rPr>
  </w:style>
  <w:style w:type="paragraph" w:styleId="NoSpacing">
    <w:name w:val="No Spacing"/>
    <w:link w:val="NoSpacingChar"/>
    <w:uiPriority w:val="1"/>
    <w:qFormat/>
    <w:rsid w:val="00E74339"/>
    <w:pPr>
      <w:spacing w:after="0" w:line="240" w:lineRule="auto"/>
    </w:pPr>
    <w:rPr>
      <w:rFonts w:eastAsiaTheme="minorEastAsia" w:cs="Calibri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K22</dc:creator>
  <cp:keywords/>
  <dc:description/>
  <cp:lastModifiedBy>K22</cp:lastModifiedBy>
  <cp:revision>3</cp:revision>
  <dcterms:created xsi:type="dcterms:W3CDTF">2020-07-27T03:31:00Z</dcterms:created>
  <dcterms:modified xsi:type="dcterms:W3CDTF">2020-07-27T03:40:00Z</dcterms:modified>
</cp:coreProperties>
</file>