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781" w:type="pct"/>
        <w:tblInd w:w="108" w:type="dxa"/>
        <w:tblLook w:val="04A0" w:firstRow="1" w:lastRow="0" w:firstColumn="1" w:lastColumn="0" w:noHBand="0" w:noVBand="1"/>
      </w:tblPr>
      <w:tblGrid>
        <w:gridCol w:w="642"/>
        <w:gridCol w:w="858"/>
        <w:gridCol w:w="3602"/>
        <w:gridCol w:w="2695"/>
      </w:tblGrid>
      <w:tr w:rsidR="00AC7C47" w:rsidRPr="00036E13" w:rsidTr="00D225C7">
        <w:trPr>
          <w:trHeight w:val="434"/>
        </w:trPr>
        <w:tc>
          <w:tcPr>
            <w:tcW w:w="412" w:type="pct"/>
            <w:vAlign w:val="center"/>
          </w:tcPr>
          <w:p w:rsidR="00AC7C47" w:rsidRPr="00036E13" w:rsidRDefault="00AC7C47" w:rsidP="000E1E35">
            <w:pPr>
              <w:rPr>
                <w:rFonts w:ascii="Times New Roman" w:hAnsi="Times New Roman" w:cs="Times New Roman"/>
                <w:b/>
              </w:rPr>
            </w:pPr>
            <w:r w:rsidRPr="00036E13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550" w:type="pct"/>
            <w:vAlign w:val="center"/>
          </w:tcPr>
          <w:p w:rsidR="00AC7C47" w:rsidRPr="00036E13" w:rsidRDefault="00AC7C47" w:rsidP="000E1E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E13">
              <w:rPr>
                <w:rFonts w:ascii="Times New Roman" w:hAnsi="Times New Roman" w:cs="Times New Roman"/>
                <w:b/>
              </w:rPr>
              <w:t>Kode Gejala</w:t>
            </w:r>
          </w:p>
        </w:tc>
        <w:tc>
          <w:tcPr>
            <w:tcW w:w="2310" w:type="pct"/>
            <w:vAlign w:val="center"/>
          </w:tcPr>
          <w:p w:rsidR="00AC7C47" w:rsidRPr="00036E13" w:rsidRDefault="00AC7C47" w:rsidP="000E1E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E13">
              <w:rPr>
                <w:rFonts w:ascii="Times New Roman" w:hAnsi="Times New Roman" w:cs="Times New Roman"/>
                <w:b/>
              </w:rPr>
              <w:t>Gejala</w:t>
            </w:r>
          </w:p>
        </w:tc>
        <w:tc>
          <w:tcPr>
            <w:tcW w:w="1728" w:type="pct"/>
          </w:tcPr>
          <w:p w:rsidR="00AC7C47" w:rsidRPr="00036E13" w:rsidRDefault="00AC7C47" w:rsidP="000E1E35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036E13">
              <w:rPr>
                <w:rFonts w:ascii="Times New Roman" w:hAnsi="Times New Roman" w:cs="Times New Roman"/>
                <w:b/>
              </w:rPr>
              <w:t>Nilai Certainty Factor</w:t>
            </w:r>
          </w:p>
        </w:tc>
      </w:tr>
      <w:tr w:rsidR="00AC7C47" w:rsidRPr="00036E13" w:rsidTr="00D225C7">
        <w:trPr>
          <w:trHeight w:val="365"/>
        </w:trPr>
        <w:tc>
          <w:tcPr>
            <w:tcW w:w="412" w:type="pct"/>
            <w:vAlign w:val="center"/>
          </w:tcPr>
          <w:p w:rsidR="00AC7C47" w:rsidRPr="00036E13" w:rsidRDefault="00AC7C47" w:rsidP="000E1E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E1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50" w:type="pct"/>
            <w:vAlign w:val="center"/>
          </w:tcPr>
          <w:p w:rsidR="00AC7C47" w:rsidRPr="00036E13" w:rsidRDefault="00AC7C47" w:rsidP="000E1E35">
            <w:pPr>
              <w:jc w:val="center"/>
              <w:rPr>
                <w:rFonts w:ascii="Times New Roman" w:hAnsi="Times New Roman" w:cs="Times New Roman"/>
              </w:rPr>
            </w:pPr>
            <w:r w:rsidRPr="00036E13">
              <w:rPr>
                <w:rFonts w:ascii="Times New Roman" w:hAnsi="Times New Roman" w:cs="Times New Roman"/>
              </w:rPr>
              <w:t>G001</w:t>
            </w:r>
          </w:p>
        </w:tc>
        <w:tc>
          <w:tcPr>
            <w:tcW w:w="2310" w:type="pct"/>
            <w:vAlign w:val="center"/>
          </w:tcPr>
          <w:p w:rsidR="00AC7C47" w:rsidRPr="00036E13" w:rsidRDefault="00AC7C47" w:rsidP="000E1E35">
            <w:pPr>
              <w:rPr>
                <w:rFonts w:ascii="Times New Roman" w:hAnsi="Times New Roman" w:cs="Times New Roman"/>
              </w:rPr>
            </w:pPr>
            <w:r w:rsidRPr="00036E13">
              <w:rPr>
                <w:rFonts w:ascii="Times New Roman" w:hAnsi="Times New Roman" w:cs="Times New Roman"/>
              </w:rPr>
              <w:t>Kedua Mata Yang Tidak Sejajar</w:t>
            </w:r>
          </w:p>
        </w:tc>
        <w:tc>
          <w:tcPr>
            <w:tcW w:w="1728" w:type="pct"/>
            <w:vAlign w:val="center"/>
          </w:tcPr>
          <w:p w:rsidR="00AC7C47" w:rsidRPr="00036E13" w:rsidRDefault="00AC7C47" w:rsidP="000E1E35">
            <w:pPr>
              <w:jc w:val="center"/>
              <w:rPr>
                <w:rFonts w:ascii="Times New Roman" w:hAnsi="Times New Roman" w:cs="Times New Roman"/>
              </w:rPr>
            </w:pPr>
            <w:r w:rsidRPr="00036E13">
              <w:rPr>
                <w:rFonts w:ascii="Times New Roman" w:hAnsi="Times New Roman" w:cs="Times New Roman"/>
              </w:rPr>
              <w:t>0.4</w:t>
            </w:r>
          </w:p>
        </w:tc>
      </w:tr>
      <w:tr w:rsidR="00AC7C47" w:rsidRPr="00036E13" w:rsidTr="00D225C7">
        <w:trPr>
          <w:trHeight w:val="308"/>
        </w:trPr>
        <w:tc>
          <w:tcPr>
            <w:tcW w:w="412" w:type="pct"/>
            <w:vAlign w:val="center"/>
          </w:tcPr>
          <w:p w:rsidR="00AC7C47" w:rsidRPr="00036E13" w:rsidRDefault="00AC7C47" w:rsidP="000E1E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E1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50" w:type="pct"/>
            <w:vAlign w:val="center"/>
          </w:tcPr>
          <w:p w:rsidR="00AC7C47" w:rsidRPr="00036E13" w:rsidRDefault="00AC7C47" w:rsidP="000E1E35">
            <w:pPr>
              <w:jc w:val="center"/>
              <w:rPr>
                <w:rFonts w:ascii="Times New Roman" w:hAnsi="Times New Roman" w:cs="Times New Roman"/>
              </w:rPr>
            </w:pPr>
            <w:r w:rsidRPr="00036E13">
              <w:rPr>
                <w:rFonts w:ascii="Times New Roman" w:hAnsi="Times New Roman" w:cs="Times New Roman"/>
              </w:rPr>
              <w:t>G002</w:t>
            </w:r>
          </w:p>
        </w:tc>
        <w:tc>
          <w:tcPr>
            <w:tcW w:w="2310" w:type="pct"/>
            <w:vAlign w:val="center"/>
          </w:tcPr>
          <w:p w:rsidR="00AC7C47" w:rsidRPr="00036E13" w:rsidRDefault="00AC7C47" w:rsidP="000E1E35">
            <w:pPr>
              <w:rPr>
                <w:rFonts w:ascii="Times New Roman" w:hAnsi="Times New Roman" w:cs="Times New Roman"/>
              </w:rPr>
            </w:pPr>
            <w:r w:rsidRPr="00036E13">
              <w:rPr>
                <w:rFonts w:ascii="Times New Roman" w:hAnsi="Times New Roman" w:cs="Times New Roman"/>
              </w:rPr>
              <w:t>Pupil Mata Berwarna Putih Saat Diperiksa Dengan Senter</w:t>
            </w:r>
          </w:p>
        </w:tc>
        <w:tc>
          <w:tcPr>
            <w:tcW w:w="1728" w:type="pct"/>
            <w:vAlign w:val="center"/>
          </w:tcPr>
          <w:p w:rsidR="00AC7C47" w:rsidRPr="00036E13" w:rsidRDefault="00AC7C47" w:rsidP="000E1E35">
            <w:pPr>
              <w:jc w:val="center"/>
              <w:rPr>
                <w:rFonts w:ascii="Times New Roman" w:hAnsi="Times New Roman" w:cs="Times New Roman"/>
              </w:rPr>
            </w:pPr>
            <w:r w:rsidRPr="00036E13">
              <w:rPr>
                <w:rFonts w:ascii="Times New Roman" w:hAnsi="Times New Roman" w:cs="Times New Roman"/>
              </w:rPr>
              <w:t>0.8</w:t>
            </w:r>
          </w:p>
        </w:tc>
      </w:tr>
      <w:tr w:rsidR="00AC7C47" w:rsidRPr="00036E13" w:rsidTr="00D225C7">
        <w:trPr>
          <w:trHeight w:val="347"/>
        </w:trPr>
        <w:tc>
          <w:tcPr>
            <w:tcW w:w="412" w:type="pct"/>
            <w:vAlign w:val="center"/>
          </w:tcPr>
          <w:p w:rsidR="00AC7C47" w:rsidRPr="00036E13" w:rsidRDefault="00AC7C47" w:rsidP="000E1E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E1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50" w:type="pct"/>
            <w:vAlign w:val="center"/>
          </w:tcPr>
          <w:p w:rsidR="00AC7C47" w:rsidRPr="00036E13" w:rsidRDefault="00AC7C47" w:rsidP="000E1E35">
            <w:pPr>
              <w:jc w:val="center"/>
              <w:rPr>
                <w:rFonts w:ascii="Times New Roman" w:hAnsi="Times New Roman" w:cs="Times New Roman"/>
              </w:rPr>
            </w:pPr>
            <w:r w:rsidRPr="00036E13">
              <w:rPr>
                <w:rFonts w:ascii="Times New Roman" w:hAnsi="Times New Roman" w:cs="Times New Roman"/>
              </w:rPr>
              <w:t>G003</w:t>
            </w:r>
          </w:p>
        </w:tc>
        <w:tc>
          <w:tcPr>
            <w:tcW w:w="2310" w:type="pct"/>
            <w:vAlign w:val="center"/>
          </w:tcPr>
          <w:p w:rsidR="00AC7C47" w:rsidRPr="00036E13" w:rsidRDefault="00AC7C47" w:rsidP="000E1E35">
            <w:pPr>
              <w:rPr>
                <w:rFonts w:ascii="Times New Roman" w:hAnsi="Times New Roman" w:cs="Times New Roman"/>
              </w:rPr>
            </w:pPr>
            <w:r w:rsidRPr="00036E13">
              <w:rPr>
                <w:rFonts w:ascii="Times New Roman" w:hAnsi="Times New Roman" w:cs="Times New Roman"/>
              </w:rPr>
              <w:t>Penglihatan Yang Berkurang Serta Kabur Atau Buram</w:t>
            </w:r>
          </w:p>
        </w:tc>
        <w:tc>
          <w:tcPr>
            <w:tcW w:w="1728" w:type="pct"/>
            <w:vAlign w:val="center"/>
          </w:tcPr>
          <w:p w:rsidR="00AC7C47" w:rsidRPr="00036E13" w:rsidRDefault="00AC7C47" w:rsidP="000E1E35">
            <w:pPr>
              <w:jc w:val="center"/>
              <w:rPr>
                <w:rFonts w:ascii="Times New Roman" w:hAnsi="Times New Roman" w:cs="Times New Roman"/>
              </w:rPr>
            </w:pPr>
            <w:r w:rsidRPr="00036E13">
              <w:rPr>
                <w:rFonts w:ascii="Times New Roman" w:hAnsi="Times New Roman" w:cs="Times New Roman"/>
              </w:rPr>
              <w:t>0.4</w:t>
            </w:r>
          </w:p>
        </w:tc>
      </w:tr>
      <w:tr w:rsidR="00AC7C47" w:rsidRPr="00036E13" w:rsidTr="00D225C7">
        <w:trPr>
          <w:trHeight w:val="495"/>
        </w:trPr>
        <w:tc>
          <w:tcPr>
            <w:tcW w:w="412" w:type="pct"/>
            <w:vAlign w:val="center"/>
          </w:tcPr>
          <w:p w:rsidR="00AC7C47" w:rsidRPr="00036E13" w:rsidRDefault="00AC7C47" w:rsidP="000E1E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E1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50" w:type="pct"/>
            <w:vAlign w:val="center"/>
          </w:tcPr>
          <w:p w:rsidR="00AC7C47" w:rsidRPr="00036E13" w:rsidRDefault="00AC7C47" w:rsidP="000E1E35">
            <w:pPr>
              <w:jc w:val="center"/>
              <w:rPr>
                <w:rFonts w:ascii="Times New Roman" w:hAnsi="Times New Roman" w:cs="Times New Roman"/>
              </w:rPr>
            </w:pPr>
            <w:r w:rsidRPr="00036E13">
              <w:rPr>
                <w:rFonts w:ascii="Times New Roman" w:hAnsi="Times New Roman" w:cs="Times New Roman"/>
              </w:rPr>
              <w:t>G004</w:t>
            </w:r>
          </w:p>
        </w:tc>
        <w:tc>
          <w:tcPr>
            <w:tcW w:w="2310" w:type="pct"/>
            <w:vAlign w:val="center"/>
          </w:tcPr>
          <w:p w:rsidR="00AC7C47" w:rsidRPr="00036E13" w:rsidRDefault="00AC7C47" w:rsidP="000E1E35">
            <w:pPr>
              <w:rPr>
                <w:rFonts w:ascii="Times New Roman" w:hAnsi="Times New Roman" w:cs="Times New Roman"/>
              </w:rPr>
            </w:pPr>
            <w:r w:rsidRPr="00036E13">
              <w:rPr>
                <w:rFonts w:ascii="Times New Roman" w:hAnsi="Times New Roman" w:cs="Times New Roman"/>
              </w:rPr>
              <w:t>Pergerakan Bola Mata Yang Berpola Dan Tidak Disengaja, Mata Bergerak Ke Arah Tidak Tentu Seperti Mata Melihat Ke Atas Dan Bawah</w:t>
            </w:r>
          </w:p>
        </w:tc>
        <w:tc>
          <w:tcPr>
            <w:tcW w:w="1728" w:type="pct"/>
            <w:vAlign w:val="center"/>
          </w:tcPr>
          <w:p w:rsidR="00AC7C47" w:rsidRPr="00036E13" w:rsidRDefault="00AC7C47" w:rsidP="000E1E35">
            <w:pPr>
              <w:jc w:val="center"/>
              <w:rPr>
                <w:rFonts w:ascii="Times New Roman" w:hAnsi="Times New Roman" w:cs="Times New Roman"/>
              </w:rPr>
            </w:pPr>
            <w:r w:rsidRPr="00036E13">
              <w:rPr>
                <w:rFonts w:ascii="Times New Roman" w:hAnsi="Times New Roman" w:cs="Times New Roman"/>
              </w:rPr>
              <w:t>0.4</w:t>
            </w:r>
          </w:p>
        </w:tc>
      </w:tr>
      <w:tr w:rsidR="00AC7C47" w:rsidRPr="00036E13" w:rsidTr="00D225C7">
        <w:trPr>
          <w:trHeight w:val="333"/>
        </w:trPr>
        <w:tc>
          <w:tcPr>
            <w:tcW w:w="412" w:type="pct"/>
            <w:vAlign w:val="center"/>
          </w:tcPr>
          <w:p w:rsidR="00AC7C47" w:rsidRPr="00036E13" w:rsidRDefault="00AC7C47" w:rsidP="000E1E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E1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50" w:type="pct"/>
            <w:vAlign w:val="center"/>
          </w:tcPr>
          <w:p w:rsidR="00AC7C47" w:rsidRPr="00036E13" w:rsidRDefault="00AC7C47" w:rsidP="000E1E35">
            <w:pPr>
              <w:jc w:val="center"/>
              <w:rPr>
                <w:rFonts w:ascii="Times New Roman" w:hAnsi="Times New Roman" w:cs="Times New Roman"/>
              </w:rPr>
            </w:pPr>
            <w:r w:rsidRPr="00036E13">
              <w:rPr>
                <w:rFonts w:ascii="Times New Roman" w:hAnsi="Times New Roman" w:cs="Times New Roman"/>
              </w:rPr>
              <w:t>G005</w:t>
            </w:r>
          </w:p>
        </w:tc>
        <w:tc>
          <w:tcPr>
            <w:tcW w:w="2310" w:type="pct"/>
            <w:vAlign w:val="center"/>
          </w:tcPr>
          <w:p w:rsidR="00AC7C47" w:rsidRPr="00036E13" w:rsidRDefault="00AC7C47" w:rsidP="000E1E35">
            <w:pPr>
              <w:rPr>
                <w:rFonts w:ascii="Times New Roman" w:hAnsi="Times New Roman" w:cs="Times New Roman"/>
              </w:rPr>
            </w:pPr>
            <w:r w:rsidRPr="00036E13">
              <w:rPr>
                <w:rFonts w:ascii="Times New Roman" w:hAnsi="Times New Roman" w:cs="Times New Roman"/>
              </w:rPr>
              <w:t>Terdapat Lingkaran Cahaya Saat Melihat Lampu</w:t>
            </w:r>
          </w:p>
        </w:tc>
        <w:tc>
          <w:tcPr>
            <w:tcW w:w="1728" w:type="pct"/>
            <w:vAlign w:val="center"/>
          </w:tcPr>
          <w:p w:rsidR="00AC7C47" w:rsidRPr="00036E13" w:rsidRDefault="00AC7C47" w:rsidP="000E1E35">
            <w:pPr>
              <w:jc w:val="center"/>
              <w:rPr>
                <w:rFonts w:ascii="Times New Roman" w:hAnsi="Times New Roman" w:cs="Times New Roman"/>
              </w:rPr>
            </w:pPr>
            <w:r w:rsidRPr="00036E13">
              <w:rPr>
                <w:rFonts w:ascii="Times New Roman" w:hAnsi="Times New Roman" w:cs="Times New Roman"/>
              </w:rPr>
              <w:t>0.6</w:t>
            </w:r>
          </w:p>
        </w:tc>
      </w:tr>
      <w:tr w:rsidR="00AC7C47" w:rsidRPr="00452634" w:rsidTr="00D225C7">
        <w:trPr>
          <w:trHeight w:val="915"/>
        </w:trPr>
        <w:tc>
          <w:tcPr>
            <w:tcW w:w="412" w:type="pct"/>
            <w:vAlign w:val="center"/>
          </w:tcPr>
          <w:p w:rsidR="00AC7C47" w:rsidRPr="00452634" w:rsidRDefault="00AC7C47" w:rsidP="000E1E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263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50" w:type="pct"/>
            <w:vAlign w:val="center"/>
          </w:tcPr>
          <w:p w:rsidR="00AC7C47" w:rsidRPr="00452634" w:rsidRDefault="00AC7C47" w:rsidP="000E1E35">
            <w:pPr>
              <w:jc w:val="center"/>
              <w:rPr>
                <w:rFonts w:ascii="Times New Roman" w:hAnsi="Times New Roman" w:cs="Times New Roman"/>
              </w:rPr>
            </w:pPr>
            <w:r w:rsidRPr="00452634">
              <w:rPr>
                <w:rFonts w:ascii="Times New Roman" w:hAnsi="Times New Roman" w:cs="Times New Roman"/>
              </w:rPr>
              <w:t>G006</w:t>
            </w:r>
          </w:p>
        </w:tc>
        <w:tc>
          <w:tcPr>
            <w:tcW w:w="2310" w:type="pct"/>
            <w:vAlign w:val="center"/>
          </w:tcPr>
          <w:p w:rsidR="00AC7C47" w:rsidRPr="00452634" w:rsidRDefault="00AC7C47" w:rsidP="000E1E35">
            <w:pPr>
              <w:rPr>
                <w:rFonts w:ascii="Times New Roman" w:hAnsi="Times New Roman" w:cs="Times New Roman"/>
              </w:rPr>
            </w:pPr>
            <w:r w:rsidRPr="00452634">
              <w:rPr>
                <w:rFonts w:ascii="Times New Roman" w:hAnsi="Times New Roman" w:cs="Times New Roman"/>
              </w:rPr>
              <w:t>Kurang Responsif Atau Tidak Tanggap Terhadap Benda Yang Bergerak Di Depan Matanya</w:t>
            </w:r>
          </w:p>
        </w:tc>
        <w:tc>
          <w:tcPr>
            <w:tcW w:w="1728" w:type="pct"/>
            <w:vAlign w:val="center"/>
          </w:tcPr>
          <w:p w:rsidR="00AC7C47" w:rsidRPr="00452634" w:rsidRDefault="00AC7C47" w:rsidP="000E1E35">
            <w:pPr>
              <w:jc w:val="center"/>
              <w:rPr>
                <w:rFonts w:ascii="Times New Roman" w:hAnsi="Times New Roman" w:cs="Times New Roman"/>
              </w:rPr>
            </w:pPr>
            <w:r w:rsidRPr="00452634">
              <w:rPr>
                <w:rFonts w:ascii="Times New Roman" w:hAnsi="Times New Roman" w:cs="Times New Roman"/>
              </w:rPr>
              <w:t>0.4</w:t>
            </w:r>
          </w:p>
        </w:tc>
      </w:tr>
      <w:tr w:rsidR="00AC7C47" w:rsidRPr="00452634" w:rsidTr="00D225C7">
        <w:trPr>
          <w:trHeight w:val="557"/>
        </w:trPr>
        <w:tc>
          <w:tcPr>
            <w:tcW w:w="412" w:type="pct"/>
            <w:vAlign w:val="center"/>
          </w:tcPr>
          <w:p w:rsidR="00AC7C47" w:rsidRPr="00452634" w:rsidRDefault="00AC7C47" w:rsidP="000E1E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263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50" w:type="pct"/>
            <w:vAlign w:val="center"/>
          </w:tcPr>
          <w:p w:rsidR="00AC7C47" w:rsidRPr="00452634" w:rsidRDefault="00AC7C47" w:rsidP="000E1E35">
            <w:pPr>
              <w:jc w:val="center"/>
              <w:rPr>
                <w:rFonts w:ascii="Times New Roman" w:hAnsi="Times New Roman" w:cs="Times New Roman"/>
              </w:rPr>
            </w:pPr>
            <w:r w:rsidRPr="00452634">
              <w:rPr>
                <w:rFonts w:ascii="Times New Roman" w:hAnsi="Times New Roman" w:cs="Times New Roman"/>
              </w:rPr>
              <w:t>G007</w:t>
            </w:r>
          </w:p>
        </w:tc>
        <w:tc>
          <w:tcPr>
            <w:tcW w:w="2310" w:type="pct"/>
            <w:vAlign w:val="center"/>
          </w:tcPr>
          <w:p w:rsidR="00AC7C47" w:rsidRPr="00452634" w:rsidRDefault="00AC7C47" w:rsidP="000E1E35">
            <w:pPr>
              <w:rPr>
                <w:rFonts w:ascii="Times New Roman" w:hAnsi="Times New Roman" w:cs="Times New Roman"/>
              </w:rPr>
            </w:pPr>
            <w:r w:rsidRPr="00452634">
              <w:rPr>
                <w:rFonts w:ascii="Times New Roman" w:hAnsi="Times New Roman" w:cs="Times New Roman"/>
              </w:rPr>
              <w:t>Rewel Ketika Melihat Cahaya Terang</w:t>
            </w:r>
          </w:p>
        </w:tc>
        <w:tc>
          <w:tcPr>
            <w:tcW w:w="1728" w:type="pct"/>
            <w:vAlign w:val="center"/>
          </w:tcPr>
          <w:p w:rsidR="00AC7C47" w:rsidRPr="00452634" w:rsidRDefault="00AC7C47" w:rsidP="000E1E35">
            <w:pPr>
              <w:jc w:val="center"/>
              <w:rPr>
                <w:rFonts w:ascii="Times New Roman" w:hAnsi="Times New Roman" w:cs="Times New Roman"/>
              </w:rPr>
            </w:pPr>
            <w:r w:rsidRPr="00452634">
              <w:rPr>
                <w:rFonts w:ascii="Times New Roman" w:hAnsi="Times New Roman" w:cs="Times New Roman"/>
              </w:rPr>
              <w:t>0.4</w:t>
            </w:r>
          </w:p>
        </w:tc>
      </w:tr>
    </w:tbl>
    <w:p w:rsidR="008B6724" w:rsidRDefault="008B6724">
      <w:pPr>
        <w:rPr>
          <w:lang w:val="en-US"/>
        </w:rPr>
      </w:pPr>
    </w:p>
    <w:tbl>
      <w:tblPr>
        <w:tblStyle w:val="TableGrid"/>
        <w:tblW w:w="480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046"/>
        <w:gridCol w:w="1350"/>
        <w:gridCol w:w="870"/>
        <w:gridCol w:w="803"/>
        <w:gridCol w:w="858"/>
        <w:gridCol w:w="936"/>
        <w:gridCol w:w="776"/>
        <w:gridCol w:w="774"/>
      </w:tblGrid>
      <w:tr w:rsidR="00D225C7" w:rsidRPr="000B1575" w:rsidTr="00D225C7">
        <w:trPr>
          <w:trHeight w:val="1046"/>
        </w:trPr>
        <w:tc>
          <w:tcPr>
            <w:tcW w:w="272" w:type="pct"/>
            <w:vAlign w:val="center"/>
          </w:tcPr>
          <w:p w:rsidR="00D225C7" w:rsidRPr="002C756B" w:rsidRDefault="00D225C7" w:rsidP="000E1E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6B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67" w:type="pct"/>
            <w:vAlign w:val="center"/>
          </w:tcPr>
          <w:p w:rsidR="00D225C7" w:rsidRPr="002C756B" w:rsidRDefault="00D225C7" w:rsidP="000E1E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6B">
              <w:rPr>
                <w:rFonts w:ascii="Times New Roman" w:hAnsi="Times New Roman" w:cs="Times New Roman"/>
                <w:b/>
                <w:sz w:val="24"/>
                <w:szCs w:val="24"/>
              </w:rPr>
              <w:t>Kode Gejala</w:t>
            </w:r>
          </w:p>
        </w:tc>
        <w:tc>
          <w:tcPr>
            <w:tcW w:w="861" w:type="pct"/>
            <w:vAlign w:val="center"/>
          </w:tcPr>
          <w:p w:rsidR="00D225C7" w:rsidRPr="002C756B" w:rsidRDefault="00D225C7" w:rsidP="000E1E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6B">
              <w:rPr>
                <w:rFonts w:ascii="Times New Roman" w:hAnsi="Times New Roman" w:cs="Times New Roman"/>
                <w:b/>
                <w:sz w:val="24"/>
                <w:szCs w:val="24"/>
              </w:rPr>
              <w:t>Gejala</w:t>
            </w:r>
          </w:p>
        </w:tc>
        <w:tc>
          <w:tcPr>
            <w:tcW w:w="555" w:type="pct"/>
          </w:tcPr>
          <w:p w:rsidR="00D225C7" w:rsidRPr="002C756B" w:rsidRDefault="00D225C7" w:rsidP="000E1E35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2C756B">
              <w:rPr>
                <w:rFonts w:ascii="Times New Roman" w:hAnsi="Times New Roman" w:cs="Times New Roman"/>
                <w:b/>
              </w:rPr>
              <w:t>Sangat Yakin</w:t>
            </w:r>
          </w:p>
        </w:tc>
        <w:tc>
          <w:tcPr>
            <w:tcW w:w="512" w:type="pct"/>
          </w:tcPr>
          <w:p w:rsidR="00D225C7" w:rsidRPr="002C756B" w:rsidRDefault="00D225C7" w:rsidP="000E1E35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2C756B">
              <w:rPr>
                <w:rFonts w:ascii="Times New Roman" w:hAnsi="Times New Roman" w:cs="Times New Roman"/>
                <w:b/>
              </w:rPr>
              <w:t>Yakin</w:t>
            </w:r>
          </w:p>
        </w:tc>
        <w:tc>
          <w:tcPr>
            <w:tcW w:w="547" w:type="pct"/>
          </w:tcPr>
          <w:p w:rsidR="00D225C7" w:rsidRPr="002C756B" w:rsidRDefault="00D225C7" w:rsidP="000E1E35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2C756B">
              <w:rPr>
                <w:rFonts w:ascii="Times New Roman" w:hAnsi="Times New Roman" w:cs="Times New Roman"/>
                <w:b/>
              </w:rPr>
              <w:t>Cukup Yakin</w:t>
            </w:r>
          </w:p>
        </w:tc>
        <w:tc>
          <w:tcPr>
            <w:tcW w:w="597" w:type="pct"/>
          </w:tcPr>
          <w:p w:rsidR="00D225C7" w:rsidRPr="002C756B" w:rsidRDefault="00D225C7" w:rsidP="000E1E35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2C756B">
              <w:rPr>
                <w:rFonts w:ascii="Times New Roman" w:hAnsi="Times New Roman" w:cs="Times New Roman"/>
                <w:b/>
              </w:rPr>
              <w:t>Kurang Yakin</w:t>
            </w:r>
          </w:p>
        </w:tc>
        <w:tc>
          <w:tcPr>
            <w:tcW w:w="495" w:type="pct"/>
          </w:tcPr>
          <w:p w:rsidR="00D225C7" w:rsidRPr="002C756B" w:rsidRDefault="00D225C7" w:rsidP="000E1E35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2C756B">
              <w:rPr>
                <w:rFonts w:ascii="Times New Roman" w:hAnsi="Times New Roman" w:cs="Times New Roman"/>
                <w:b/>
              </w:rPr>
              <w:t>Tidak Tahu</w:t>
            </w:r>
          </w:p>
        </w:tc>
        <w:tc>
          <w:tcPr>
            <w:tcW w:w="494" w:type="pct"/>
          </w:tcPr>
          <w:p w:rsidR="00D225C7" w:rsidRPr="002C756B" w:rsidRDefault="00D225C7" w:rsidP="000E1E35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2C756B">
              <w:rPr>
                <w:rFonts w:ascii="Times New Roman" w:hAnsi="Times New Roman" w:cs="Times New Roman"/>
                <w:b/>
              </w:rPr>
              <w:t>Tidak</w:t>
            </w:r>
          </w:p>
        </w:tc>
      </w:tr>
      <w:tr w:rsidR="00D225C7" w:rsidRPr="000B1575" w:rsidTr="00D225C7">
        <w:trPr>
          <w:trHeight w:val="1685"/>
        </w:trPr>
        <w:tc>
          <w:tcPr>
            <w:tcW w:w="272" w:type="pct"/>
            <w:vAlign w:val="center"/>
          </w:tcPr>
          <w:p w:rsidR="00D225C7" w:rsidRPr="00E052D4" w:rsidRDefault="00D225C7" w:rsidP="000E1E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2D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67" w:type="pct"/>
            <w:vAlign w:val="center"/>
          </w:tcPr>
          <w:p w:rsidR="00D225C7" w:rsidRPr="000B1575" w:rsidRDefault="00D225C7" w:rsidP="000E1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G001</w:t>
            </w:r>
          </w:p>
        </w:tc>
        <w:tc>
          <w:tcPr>
            <w:tcW w:w="861" w:type="pct"/>
            <w:vAlign w:val="center"/>
          </w:tcPr>
          <w:p w:rsidR="00D225C7" w:rsidRPr="00DF722B" w:rsidRDefault="00D225C7" w:rsidP="000E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22B">
              <w:rPr>
                <w:rFonts w:ascii="Times New Roman" w:hAnsi="Times New Roman" w:cs="Times New Roman"/>
                <w:sz w:val="24"/>
                <w:szCs w:val="24"/>
              </w:rPr>
              <w:t>Kedua Mata Yang Tidak Sejajar</w:t>
            </w:r>
          </w:p>
        </w:tc>
        <w:tc>
          <w:tcPr>
            <w:tcW w:w="555" w:type="pct"/>
          </w:tcPr>
          <w:p w:rsidR="00D225C7" w:rsidRPr="00DF722B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12" w:type="pct"/>
          </w:tcPr>
          <w:p w:rsidR="00D225C7" w:rsidRPr="00DF722B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225C7" w:rsidRPr="00DF722B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:rsidR="00D225C7" w:rsidRPr="00DF722B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495" w:type="pct"/>
          </w:tcPr>
          <w:p w:rsidR="00D225C7" w:rsidRPr="00DF722B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D225C7" w:rsidRPr="00DF722B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C7" w:rsidRPr="000B1575" w:rsidTr="00D225C7">
        <w:trPr>
          <w:trHeight w:val="1992"/>
        </w:trPr>
        <w:tc>
          <w:tcPr>
            <w:tcW w:w="272" w:type="pct"/>
            <w:vAlign w:val="center"/>
          </w:tcPr>
          <w:p w:rsidR="00D225C7" w:rsidRPr="00E052D4" w:rsidRDefault="00D225C7" w:rsidP="000E1E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2D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67" w:type="pct"/>
            <w:vAlign w:val="center"/>
          </w:tcPr>
          <w:p w:rsidR="00D225C7" w:rsidRPr="000B1575" w:rsidRDefault="00D225C7" w:rsidP="000E1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G002</w:t>
            </w:r>
          </w:p>
        </w:tc>
        <w:tc>
          <w:tcPr>
            <w:tcW w:w="861" w:type="pct"/>
            <w:vAlign w:val="center"/>
          </w:tcPr>
          <w:p w:rsidR="00D225C7" w:rsidRPr="00DF722B" w:rsidRDefault="00D225C7" w:rsidP="000E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22B">
              <w:rPr>
                <w:rFonts w:ascii="Times New Roman" w:hAnsi="Times New Roman" w:cs="Times New Roman"/>
                <w:sz w:val="24"/>
                <w:szCs w:val="24"/>
              </w:rPr>
              <w:t>Pupil Mata Berwarna Putih Saat Diperiksa Dengan Senter</w:t>
            </w:r>
          </w:p>
        </w:tc>
        <w:tc>
          <w:tcPr>
            <w:tcW w:w="555" w:type="pct"/>
          </w:tcPr>
          <w:p w:rsidR="00D225C7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D225C7" w:rsidRPr="00DF722B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547" w:type="pct"/>
          </w:tcPr>
          <w:p w:rsidR="00D225C7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D225C7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D225C7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D225C7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C7" w:rsidRPr="000B1575" w:rsidTr="00D225C7">
        <w:trPr>
          <w:trHeight w:val="1965"/>
        </w:trPr>
        <w:tc>
          <w:tcPr>
            <w:tcW w:w="272" w:type="pct"/>
            <w:vAlign w:val="center"/>
          </w:tcPr>
          <w:p w:rsidR="00D225C7" w:rsidRPr="00E052D4" w:rsidRDefault="00D225C7" w:rsidP="000E1E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2D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67" w:type="pct"/>
            <w:vAlign w:val="center"/>
          </w:tcPr>
          <w:p w:rsidR="00D225C7" w:rsidRPr="000B1575" w:rsidRDefault="00D225C7" w:rsidP="000E1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G003</w:t>
            </w:r>
          </w:p>
        </w:tc>
        <w:tc>
          <w:tcPr>
            <w:tcW w:w="861" w:type="pct"/>
            <w:vAlign w:val="center"/>
          </w:tcPr>
          <w:p w:rsidR="00D225C7" w:rsidRPr="00DF722B" w:rsidRDefault="00D225C7" w:rsidP="000E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22B">
              <w:rPr>
                <w:rFonts w:ascii="Times New Roman" w:hAnsi="Times New Roman" w:cs="Times New Roman"/>
                <w:sz w:val="24"/>
                <w:szCs w:val="24"/>
              </w:rPr>
              <w:t>Penglihatan Yang Berkurang Serta Kabur Atau Buram</w:t>
            </w:r>
          </w:p>
        </w:tc>
        <w:tc>
          <w:tcPr>
            <w:tcW w:w="555" w:type="pct"/>
          </w:tcPr>
          <w:p w:rsidR="00D225C7" w:rsidRPr="00DF722B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D225C7" w:rsidRPr="00DF722B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225C7" w:rsidRPr="00DF722B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:rsidR="00D225C7" w:rsidRPr="00DF722B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495" w:type="pct"/>
          </w:tcPr>
          <w:p w:rsidR="00D225C7" w:rsidRPr="00DF722B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D225C7" w:rsidRPr="00DF722B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C7" w:rsidRPr="000B1575" w:rsidTr="00D225C7">
        <w:trPr>
          <w:trHeight w:val="1156"/>
        </w:trPr>
        <w:tc>
          <w:tcPr>
            <w:tcW w:w="272" w:type="pct"/>
          </w:tcPr>
          <w:p w:rsidR="00D225C7" w:rsidRPr="00E052D4" w:rsidRDefault="00D225C7" w:rsidP="000E1E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2D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67" w:type="pct"/>
          </w:tcPr>
          <w:p w:rsidR="00D225C7" w:rsidRPr="000B1575" w:rsidRDefault="00D225C7" w:rsidP="000E1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G004</w:t>
            </w:r>
          </w:p>
        </w:tc>
        <w:tc>
          <w:tcPr>
            <w:tcW w:w="861" w:type="pct"/>
          </w:tcPr>
          <w:p w:rsidR="00D225C7" w:rsidRPr="00DF722B" w:rsidRDefault="00D225C7" w:rsidP="000E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22B">
              <w:rPr>
                <w:rFonts w:ascii="Times New Roman" w:hAnsi="Times New Roman" w:cs="Times New Roman"/>
                <w:sz w:val="24"/>
                <w:szCs w:val="24"/>
              </w:rPr>
              <w:t xml:space="preserve">Pergerakan Bola Mata Yang Berpola </w:t>
            </w:r>
            <w:r w:rsidRPr="00DF7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Dan Tidak Disengaja, Mata Bergerak Ke Arah Tidak Tentu Seperti Mata Melihat Ke Atas Dan Bawah</w:t>
            </w:r>
          </w:p>
        </w:tc>
        <w:tc>
          <w:tcPr>
            <w:tcW w:w="555" w:type="pct"/>
          </w:tcPr>
          <w:p w:rsidR="00D225C7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D225C7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5C7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5C7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5C7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5C7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5C7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5C7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547" w:type="pct"/>
          </w:tcPr>
          <w:p w:rsidR="00D225C7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D225C7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D225C7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D225C7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C7" w:rsidRPr="000B1575" w:rsidTr="00D225C7">
        <w:trPr>
          <w:trHeight w:val="1931"/>
        </w:trPr>
        <w:tc>
          <w:tcPr>
            <w:tcW w:w="272" w:type="pct"/>
          </w:tcPr>
          <w:p w:rsidR="00D225C7" w:rsidRPr="00E052D4" w:rsidRDefault="00D225C7" w:rsidP="000E1E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2D4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667" w:type="pct"/>
          </w:tcPr>
          <w:p w:rsidR="00D225C7" w:rsidRPr="000B1575" w:rsidRDefault="00D225C7" w:rsidP="000E1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G005</w:t>
            </w:r>
          </w:p>
        </w:tc>
        <w:tc>
          <w:tcPr>
            <w:tcW w:w="861" w:type="pct"/>
          </w:tcPr>
          <w:p w:rsidR="00D225C7" w:rsidRPr="00DF722B" w:rsidRDefault="00D225C7" w:rsidP="000E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22B">
              <w:rPr>
                <w:rFonts w:ascii="Times New Roman" w:hAnsi="Times New Roman" w:cs="Times New Roman"/>
                <w:sz w:val="24"/>
                <w:szCs w:val="24"/>
              </w:rPr>
              <w:t>Terdapat Lingkaran Cahaya Saat Melihat Lampu</w:t>
            </w:r>
          </w:p>
        </w:tc>
        <w:tc>
          <w:tcPr>
            <w:tcW w:w="555" w:type="pct"/>
          </w:tcPr>
          <w:p w:rsidR="00D225C7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5C7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5C7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5C7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5C7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512" w:type="pct"/>
          </w:tcPr>
          <w:p w:rsidR="00D225C7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225C7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D225C7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D225C7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D225C7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C7" w:rsidRPr="000B1575" w:rsidTr="00D225C7">
        <w:trPr>
          <w:trHeight w:val="3390"/>
        </w:trPr>
        <w:tc>
          <w:tcPr>
            <w:tcW w:w="272" w:type="pct"/>
          </w:tcPr>
          <w:p w:rsidR="00D225C7" w:rsidRPr="00E052D4" w:rsidRDefault="00D225C7" w:rsidP="000E1E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2D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67" w:type="pct"/>
          </w:tcPr>
          <w:p w:rsidR="00D225C7" w:rsidRPr="000B1575" w:rsidRDefault="00D225C7" w:rsidP="000E1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G006</w:t>
            </w:r>
          </w:p>
        </w:tc>
        <w:tc>
          <w:tcPr>
            <w:tcW w:w="861" w:type="pct"/>
          </w:tcPr>
          <w:p w:rsidR="00D225C7" w:rsidRPr="00DF722B" w:rsidRDefault="00D225C7" w:rsidP="000E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Kurang Responsif Atau Tidak Tanggap Terhadap Benda Yang Bergerak Di Depan Matanya</w:t>
            </w:r>
          </w:p>
        </w:tc>
        <w:tc>
          <w:tcPr>
            <w:tcW w:w="555" w:type="pct"/>
          </w:tcPr>
          <w:p w:rsidR="00D225C7" w:rsidRPr="00DF722B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D225C7" w:rsidRPr="00DF722B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225C7" w:rsidRPr="00DF722B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D225C7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5C7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5C7" w:rsidRPr="00DF722B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495" w:type="pct"/>
          </w:tcPr>
          <w:p w:rsidR="00D225C7" w:rsidRPr="00DF722B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D225C7" w:rsidRPr="00DF722B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C7" w:rsidRPr="000B1575" w:rsidTr="00D225C7">
        <w:trPr>
          <w:trHeight w:val="2118"/>
        </w:trPr>
        <w:tc>
          <w:tcPr>
            <w:tcW w:w="272" w:type="pct"/>
          </w:tcPr>
          <w:p w:rsidR="00D225C7" w:rsidRPr="00E052D4" w:rsidRDefault="00D225C7" w:rsidP="000E1E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2D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67" w:type="pct"/>
          </w:tcPr>
          <w:p w:rsidR="00D225C7" w:rsidRPr="000B1575" w:rsidRDefault="00D225C7" w:rsidP="000E1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G007</w:t>
            </w:r>
          </w:p>
        </w:tc>
        <w:tc>
          <w:tcPr>
            <w:tcW w:w="861" w:type="pct"/>
          </w:tcPr>
          <w:p w:rsidR="00D225C7" w:rsidRPr="00DF722B" w:rsidRDefault="00D225C7" w:rsidP="000E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Rewel Ketika Melihat Cahaya Terang</w:t>
            </w:r>
          </w:p>
        </w:tc>
        <w:tc>
          <w:tcPr>
            <w:tcW w:w="555" w:type="pct"/>
          </w:tcPr>
          <w:p w:rsidR="00D225C7" w:rsidRPr="00DF722B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D225C7" w:rsidRPr="00DF722B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D225C7" w:rsidRPr="00DF722B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D225C7" w:rsidRPr="00DF722B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D225C7" w:rsidRPr="00DF722B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D225C7" w:rsidRDefault="00D225C7" w:rsidP="000E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5C7" w:rsidRPr="00DF722B" w:rsidRDefault="00D225C7" w:rsidP="000E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</w:tbl>
    <w:p w:rsidR="00D225C7" w:rsidRPr="00D225C7" w:rsidRDefault="00D225C7">
      <w:pPr>
        <w:rPr>
          <w:lang w:val="en-US"/>
        </w:rPr>
      </w:pPr>
    </w:p>
    <w:sectPr w:rsidR="00D225C7" w:rsidRPr="00D225C7" w:rsidSect="00AC7C47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47"/>
    <w:rsid w:val="00204950"/>
    <w:rsid w:val="008B6724"/>
    <w:rsid w:val="00AC7C47"/>
    <w:rsid w:val="00D2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C47"/>
    <w:pPr>
      <w:spacing w:after="0" w:line="240" w:lineRule="auto"/>
    </w:pPr>
    <w:rPr>
      <w:rFonts w:ascii="Calibri" w:eastAsia="Calibri" w:hAnsi="Calibri" w:cs="Arial"/>
      <w:sz w:val="20"/>
      <w:szCs w:val="20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7C47"/>
    <w:pPr>
      <w:spacing w:after="0" w:line="240" w:lineRule="auto"/>
      <w:jc w:val="both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C47"/>
    <w:pPr>
      <w:spacing w:after="0" w:line="240" w:lineRule="auto"/>
    </w:pPr>
    <w:rPr>
      <w:rFonts w:ascii="Calibri" w:eastAsia="Calibri" w:hAnsi="Calibri" w:cs="Arial"/>
      <w:sz w:val="20"/>
      <w:szCs w:val="20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7C47"/>
    <w:pPr>
      <w:spacing w:after="0" w:line="240" w:lineRule="auto"/>
      <w:jc w:val="both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2021-05-03T22:45:00Z</dcterms:created>
  <dcterms:modified xsi:type="dcterms:W3CDTF">2021-05-03T22:47:00Z</dcterms:modified>
</cp:coreProperties>
</file>