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7B2B57" w:rsidRPr="00243D8A" w:rsidP="00891A98">
      <w:pPr>
        <w:tabs>
          <w:tab w:val="left" w:pos="5245"/>
        </w:tabs>
        <w:jc w:val="center"/>
        <w:rPr>
          <w:b/>
          <w:sz w:val="32"/>
          <w:szCs w:val="32"/>
        </w:rPr>
      </w:pPr>
      <w:r w:rsidRPr="003F2E08">
        <w:rPr>
          <w:b/>
          <w:sz w:val="32"/>
          <w:szCs w:val="32"/>
        </w:rPr>
        <w:t>Sistem Pakar Untuk Mendiagnosa Penyakit Psoriasis  Dengan Menggunakan Metode Certainty Factor</w:t>
      </w:r>
    </w:p>
    <w:p w:rsidR="00F735EE" w:rsidRPr="009977D0" w:rsidP="00891A98">
      <w:pPr>
        <w:pStyle w:val="Default"/>
        <w:tabs>
          <w:tab w:val="left" w:pos="5245"/>
        </w:tabs>
        <w:jc w:val="center"/>
        <w:rPr>
          <w:rFonts w:cs="Times New Roman"/>
          <w:b/>
          <w:sz w:val="20"/>
          <w:szCs w:val="20"/>
        </w:rPr>
      </w:pPr>
      <w:r w:rsidRPr="00E7599D">
        <w:rPr>
          <w:rFonts w:cs="Times New Roman"/>
          <w:b/>
          <w:sz w:val="20"/>
          <w:szCs w:val="20"/>
        </w:rPr>
        <w:t>Putri Andriyani</w:t>
      </w:r>
      <w:r w:rsidRPr="00E7599D">
        <w:rPr>
          <w:rFonts w:cs="Times New Roman"/>
          <w:sz w:val="20"/>
          <w:szCs w:val="20"/>
        </w:rPr>
        <w:t xml:space="preserve"> *, </w:t>
      </w:r>
      <w:r w:rsidRPr="00E7599D">
        <w:rPr>
          <w:rFonts w:cs="Times New Roman"/>
          <w:b/>
          <w:sz w:val="20"/>
          <w:szCs w:val="20"/>
        </w:rPr>
        <w:t>Dr.Zulfian Azmi,ST.,M.kom</w:t>
      </w:r>
      <w:r w:rsidRPr="00E7599D">
        <w:rPr>
          <w:rFonts w:cs="Times New Roman"/>
          <w:sz w:val="20"/>
          <w:szCs w:val="20"/>
        </w:rPr>
        <w:t>**</w:t>
      </w:r>
      <w:r w:rsidRPr="00E7599D">
        <w:rPr>
          <w:rFonts w:cs="Times New Roman"/>
          <w:b/>
          <w:sz w:val="20"/>
          <w:szCs w:val="20"/>
        </w:rPr>
        <w:t xml:space="preserve">, </w:t>
      </w:r>
      <w:r w:rsidRPr="00E7599D">
        <w:rPr>
          <w:rFonts w:cs="Times New Roman"/>
          <w:b/>
          <w:sz w:val="20"/>
          <w:szCs w:val="20"/>
        </w:rPr>
        <w:t>Firahmi Rizky,S.kom.,M.kom</w:t>
      </w:r>
      <w:r w:rsidRPr="00E7599D">
        <w:rPr>
          <w:rFonts w:cs="Times New Roman"/>
          <w:sz w:val="20"/>
          <w:szCs w:val="20"/>
        </w:rPr>
        <w:t>**</w:t>
      </w:r>
    </w:p>
    <w:p w:rsidR="00F735EE" w:rsidRPr="000F7643" w:rsidP="00891A98">
      <w:pPr>
        <w:tabs>
          <w:tab w:val="left" w:pos="5245"/>
        </w:tabs>
        <w:jc w:val="center"/>
        <w:rPr>
          <w:sz w:val="18"/>
          <w:szCs w:val="18"/>
        </w:rPr>
      </w:pPr>
      <w:r w:rsidRPr="000F7643">
        <w:rPr>
          <w:sz w:val="18"/>
          <w:szCs w:val="18"/>
        </w:rPr>
        <w:t>*Sistem</w:t>
      </w:r>
      <w:r w:rsidR="009977D0">
        <w:rPr>
          <w:sz w:val="18"/>
          <w:szCs w:val="18"/>
        </w:rPr>
        <w:t xml:space="preserve"> </w:t>
      </w:r>
      <w:r w:rsidRPr="000F7643">
        <w:rPr>
          <w:sz w:val="18"/>
          <w:szCs w:val="18"/>
        </w:rPr>
        <w:t>Informasi, STMIK T</w:t>
      </w:r>
      <w:r w:rsidR="009977D0">
        <w:rPr>
          <w:sz w:val="18"/>
          <w:szCs w:val="18"/>
        </w:rPr>
        <w:t>riguna Dharma</w:t>
      </w:r>
    </w:p>
    <w:p w:rsidR="00F735EE" w:rsidRPr="000F7643" w:rsidP="00891A98">
      <w:pPr>
        <w:tabs>
          <w:tab w:val="left" w:pos="5245"/>
        </w:tabs>
        <w:jc w:val="center"/>
        <w:rPr>
          <w:b/>
          <w:sz w:val="18"/>
          <w:szCs w:val="18"/>
        </w:rPr>
      </w:pPr>
      <w:r w:rsidRPr="000F7643">
        <w:rPr>
          <w:sz w:val="18"/>
          <w:szCs w:val="18"/>
        </w:rPr>
        <w:t>**Sistem</w:t>
      </w:r>
      <w:r w:rsidR="009977D0">
        <w:rPr>
          <w:sz w:val="18"/>
          <w:szCs w:val="18"/>
        </w:rPr>
        <w:t xml:space="preserve"> </w:t>
      </w:r>
      <w:r w:rsidRPr="000F7643">
        <w:rPr>
          <w:sz w:val="18"/>
          <w:szCs w:val="18"/>
        </w:rPr>
        <w:t xml:space="preserve">Informasi, STMIK </w:t>
      </w:r>
      <w:r w:rsidRPr="000F7643" w:rsidR="009977D0">
        <w:rPr>
          <w:sz w:val="18"/>
          <w:szCs w:val="18"/>
        </w:rPr>
        <w:t>T</w:t>
      </w:r>
      <w:r w:rsidR="009977D0">
        <w:rPr>
          <w:sz w:val="18"/>
          <w:szCs w:val="18"/>
        </w:rPr>
        <w:t>riguna Dharma</w:t>
      </w:r>
    </w:p>
    <w:tbl>
      <w:tblPr>
        <w:tblStyle w:val="TableGrid"/>
        <w:tblW w:w="8897" w:type="dxa"/>
        <w:tblLayout w:type="fixed"/>
        <w:tblLook w:val="04A0"/>
      </w:tblPr>
      <w:tblGrid>
        <w:gridCol w:w="2518"/>
        <w:gridCol w:w="425"/>
        <w:gridCol w:w="5954"/>
      </w:tblGrid>
      <w:tr w:rsidTr="004C0DD0">
        <w:tblPrEx>
          <w:tblW w:w="8897" w:type="dxa"/>
          <w:tblLayout w:type="fixed"/>
          <w:tblLook w:val="04A0"/>
        </w:tblPrEx>
        <w:trPr>
          <w:trHeight w:val="257"/>
        </w:trPr>
        <w:tc>
          <w:tcPr>
            <w:tcW w:w="2518" w:type="dxa"/>
            <w:tcBorders>
              <w:top w:val="double" w:sz="4" w:space="0" w:color="auto"/>
              <w:left w:val="nil"/>
              <w:right w:val="nil"/>
            </w:tcBorders>
          </w:tcPr>
          <w:p w:rsidR="00957C11" w:rsidRPr="000F7643" w:rsidP="00891A98">
            <w:pPr>
              <w:tabs>
                <w:tab w:val="left" w:pos="5245"/>
              </w:tabs>
              <w:jc w:val="both"/>
              <w:rPr>
                <w:b/>
                <w:sz w:val="18"/>
                <w:szCs w:val="18"/>
              </w:rPr>
            </w:pPr>
            <w:r w:rsidRPr="000F7643">
              <w:rPr>
                <w:b/>
                <w:sz w:val="18"/>
                <w:szCs w:val="18"/>
              </w:rPr>
              <w:t>Article Info</w:t>
            </w:r>
          </w:p>
        </w:tc>
        <w:tc>
          <w:tcPr>
            <w:tcW w:w="425" w:type="dxa"/>
            <w:tcBorders>
              <w:top w:val="double" w:sz="4" w:space="0" w:color="auto"/>
              <w:left w:val="nil"/>
              <w:bottom w:val="nil"/>
              <w:right w:val="nil"/>
            </w:tcBorders>
          </w:tcPr>
          <w:p w:rsidR="00957C11" w:rsidRPr="000F7643" w:rsidP="00891A98">
            <w:pPr>
              <w:tabs>
                <w:tab w:val="left" w:pos="5245"/>
              </w:tabs>
              <w:jc w:val="center"/>
              <w:rPr>
                <w:sz w:val="18"/>
                <w:szCs w:val="18"/>
              </w:rPr>
            </w:pPr>
          </w:p>
        </w:tc>
        <w:tc>
          <w:tcPr>
            <w:tcW w:w="5954" w:type="dxa"/>
            <w:tcBorders>
              <w:top w:val="double" w:sz="4" w:space="0" w:color="auto"/>
              <w:left w:val="nil"/>
              <w:right w:val="nil"/>
            </w:tcBorders>
          </w:tcPr>
          <w:p w:rsidR="00957C11" w:rsidRPr="009946E4" w:rsidP="00891A98">
            <w:pPr>
              <w:tabs>
                <w:tab w:val="left" w:pos="5245"/>
              </w:tabs>
              <w:rPr>
                <w:color w:val="000000"/>
              </w:rPr>
            </w:pPr>
            <w:r w:rsidRPr="009946E4">
              <w:rPr>
                <w:b/>
                <w:bCs/>
                <w:iCs/>
                <w:color w:val="000000"/>
              </w:rPr>
              <w:t>ABSTRACT</w:t>
            </w:r>
          </w:p>
        </w:tc>
      </w:tr>
      <w:tr w:rsidTr="004C0DD0">
        <w:tblPrEx>
          <w:tblW w:w="8897" w:type="dxa"/>
          <w:tblLayout w:type="fixed"/>
          <w:tblLook w:val="04A0"/>
        </w:tblPrEx>
        <w:trPr>
          <w:trHeight w:val="1268"/>
        </w:trPr>
        <w:tc>
          <w:tcPr>
            <w:tcW w:w="2518" w:type="dxa"/>
            <w:tcBorders>
              <w:left w:val="nil"/>
              <w:right w:val="nil"/>
            </w:tcBorders>
          </w:tcPr>
          <w:p w:rsidR="00941203" w:rsidRPr="000F7643" w:rsidP="00891A98">
            <w:pPr>
              <w:tabs>
                <w:tab w:val="left" w:pos="5245"/>
              </w:tabs>
              <w:jc w:val="both"/>
              <w:rPr>
                <w:b/>
                <w:i/>
                <w:sz w:val="18"/>
                <w:szCs w:val="18"/>
              </w:rPr>
            </w:pPr>
            <w:r w:rsidRPr="000F7643">
              <w:rPr>
                <w:b/>
                <w:i/>
                <w:sz w:val="18"/>
                <w:szCs w:val="18"/>
              </w:rPr>
              <w:t>Article history:</w:t>
            </w:r>
          </w:p>
          <w:p w:rsidR="0013143C" w:rsidRPr="000F7643" w:rsidP="00891A98">
            <w:pPr>
              <w:tabs>
                <w:tab w:val="left" w:pos="5245"/>
              </w:tabs>
              <w:jc w:val="both"/>
              <w:rPr>
                <w:sz w:val="18"/>
                <w:szCs w:val="18"/>
              </w:rPr>
            </w:pPr>
          </w:p>
        </w:tc>
        <w:tc>
          <w:tcPr>
            <w:tcW w:w="425" w:type="dxa"/>
            <w:vMerge w:val="restart"/>
            <w:tcBorders>
              <w:top w:val="nil"/>
              <w:left w:val="nil"/>
              <w:bottom w:val="nil"/>
              <w:right w:val="nil"/>
            </w:tcBorders>
          </w:tcPr>
          <w:p w:rsidR="00941203" w:rsidRPr="000F7643" w:rsidP="00891A98">
            <w:pPr>
              <w:tabs>
                <w:tab w:val="left" w:pos="5245"/>
              </w:tabs>
              <w:jc w:val="both"/>
              <w:rPr>
                <w:sz w:val="18"/>
                <w:szCs w:val="18"/>
              </w:rPr>
            </w:pPr>
          </w:p>
        </w:tc>
        <w:tc>
          <w:tcPr>
            <w:tcW w:w="5954" w:type="dxa"/>
            <w:vMerge w:val="restart"/>
            <w:tcBorders>
              <w:left w:val="nil"/>
              <w:bottom w:val="nil"/>
              <w:right w:val="nil"/>
            </w:tcBorders>
          </w:tcPr>
          <w:p w:rsidR="003F2E08" w:rsidP="00891A98">
            <w:pPr>
              <w:tabs>
                <w:tab w:val="left" w:pos="5245"/>
              </w:tabs>
              <w:jc w:val="both"/>
              <w:rPr>
                <w:i/>
                <w:sz w:val="18"/>
                <w:szCs w:val="18"/>
              </w:rPr>
            </w:pPr>
            <w:r w:rsidRPr="003F2E08">
              <w:rPr>
                <w:i/>
                <w:sz w:val="18"/>
                <w:szCs w:val="18"/>
              </w:rPr>
              <w:t>Tanda klinis psoriasis selain penampakan dan distribusinya, ada tanda klinis khas pada psoriasis, yaitu fenomena tetesan lilin, tanda Auspitz, fenomena Koebner, serta rasa gatal dan nyeri yang bersifat lokal pada papul dan plak. Fenomena tetesan lilin terjadi ketika penggoresan skuama utuh dengan menggunakan pinggir gelas objek, lalu terjadi perubahan warna lebih putih menyerupai tetesan lilin. Tanda Auspitz adalah adanya darah yang keluar ketika lesi diangkat berupa pinpoint bleeding, sedangkan fenomena Koebner adalah lesi psoriasis yang diinduksi oleh adanya trauma pada kulit [2]. penyakit Psoriasis</w:t>
            </w:r>
            <w:r>
              <w:rPr>
                <w:i/>
                <w:sz w:val="18"/>
                <w:szCs w:val="18"/>
              </w:rPr>
              <w:t xml:space="preserve"> </w:t>
            </w:r>
            <w:r w:rsidRPr="003F2E08">
              <w:rPr>
                <w:i/>
                <w:sz w:val="18"/>
                <w:szCs w:val="18"/>
              </w:rPr>
              <w:t xml:space="preserve">memiliki 8 jenis yaitu plak, kuku, kulit kepala, inversi, gutata, pustular, erotrodermik, artiris dan vulgaris. Kurangnya pengetahuan dan pemahaman terhadap penyakit psoriasis dan jenis – jenisnya menyebabkan seseorang lebih rentan terhadap beberapa penyakit tertentu, bahkan diantaranya cukup fatal seperti salah satunya kerusakan pada sendi sehingga kehilangan fungsinya dan dapat kelemahan. </w:t>
            </w:r>
          </w:p>
          <w:p w:rsidR="0047704F" w:rsidRPr="0047704F" w:rsidP="00891A98">
            <w:pPr>
              <w:tabs>
                <w:tab w:val="left" w:pos="5245"/>
              </w:tabs>
              <w:jc w:val="both"/>
              <w:rPr>
                <w:i/>
                <w:sz w:val="18"/>
                <w:szCs w:val="18"/>
              </w:rPr>
            </w:pPr>
            <w:r w:rsidRPr="003F2E08">
              <w:rPr>
                <w:i/>
                <w:sz w:val="18"/>
                <w:szCs w:val="18"/>
              </w:rPr>
              <w:t>Dalam permasalahan ini diperlukan sebuah sistem salah satunya adalah sistem pakar yang dapat mendiagnosa penyakit Psoriasis sehingga dapat dilakukan penanganan ataupun pencegahan yang tepat</w:t>
            </w:r>
          </w:p>
          <w:p w:rsidR="00F37584" w:rsidRPr="000F7643" w:rsidP="00891A98">
            <w:pPr>
              <w:tabs>
                <w:tab w:val="left" w:pos="5245"/>
              </w:tabs>
              <w:jc w:val="both"/>
              <w:rPr>
                <w:sz w:val="18"/>
                <w:szCs w:val="18"/>
              </w:rPr>
            </w:pPr>
            <w:r w:rsidRPr="0047704F">
              <w:rPr>
                <w:i/>
                <w:sz w:val="18"/>
                <w:szCs w:val="18"/>
              </w:rPr>
              <w:t xml:space="preserve">Hasil penelitian merupakan terciptanya sebuah aplikasi Sistem Pakar dengan Metode </w:t>
            </w:r>
            <w:r w:rsidRPr="007F7E0D" w:rsidR="003F2E08">
              <w:rPr>
                <w:i/>
                <w:sz w:val="18"/>
                <w:szCs w:val="18"/>
              </w:rPr>
              <w:t>Certainty Factor</w:t>
            </w:r>
            <w:r w:rsidRPr="0047704F">
              <w:rPr>
                <w:i/>
                <w:sz w:val="18"/>
                <w:szCs w:val="18"/>
              </w:rPr>
              <w:t xml:space="preserve"> yang dapat membantu </w:t>
            </w:r>
            <w:r w:rsidRPr="003F2E08" w:rsidR="003F2E08">
              <w:rPr>
                <w:i/>
                <w:sz w:val="18"/>
                <w:szCs w:val="18"/>
              </w:rPr>
              <w:t>dapat mendiagnosa penyakit Psoriasis</w:t>
            </w:r>
            <w:r w:rsidRPr="0047704F">
              <w:rPr>
                <w:i/>
                <w:sz w:val="18"/>
                <w:szCs w:val="18"/>
              </w:rPr>
              <w:t>.</w:t>
            </w:r>
            <w:r w:rsidRPr="007F7E0D" w:rsidR="007F7E0D">
              <w:rPr>
                <w:i/>
                <w:sz w:val="18"/>
                <w:szCs w:val="18"/>
              </w:rPr>
              <w:t>.</w:t>
            </w:r>
          </w:p>
        </w:tc>
      </w:tr>
      <w:tr w:rsidTr="004C0DD0">
        <w:tblPrEx>
          <w:tblW w:w="8897" w:type="dxa"/>
          <w:tblLayout w:type="fixed"/>
          <w:tblLook w:val="04A0"/>
        </w:tblPrEx>
        <w:trPr>
          <w:trHeight w:val="1985"/>
        </w:trPr>
        <w:tc>
          <w:tcPr>
            <w:tcW w:w="2518" w:type="dxa"/>
            <w:vMerge w:val="restart"/>
            <w:tcBorders>
              <w:left w:val="nil"/>
              <w:right w:val="nil"/>
            </w:tcBorders>
          </w:tcPr>
          <w:p w:rsidR="00941203" w:rsidRPr="004C0DD0" w:rsidP="00891A98">
            <w:pPr>
              <w:tabs>
                <w:tab w:val="left" w:pos="5245"/>
              </w:tabs>
              <w:jc w:val="both"/>
              <w:rPr>
                <w:b/>
                <w:i/>
              </w:rPr>
            </w:pPr>
            <w:r w:rsidRPr="004C0DD0">
              <w:rPr>
                <w:b/>
                <w:i/>
              </w:rPr>
              <w:t>Keyword:</w:t>
            </w:r>
          </w:p>
          <w:p w:rsidR="00F70F8B" w:rsidRPr="005C033C" w:rsidP="00891A98">
            <w:pPr>
              <w:tabs>
                <w:tab w:val="left" w:pos="5245"/>
              </w:tabs>
              <w:rPr>
                <w:i/>
                <w:sz w:val="18"/>
                <w:szCs w:val="18"/>
              </w:rPr>
            </w:pPr>
            <w:r>
              <w:rPr>
                <w:i/>
                <w:sz w:val="18"/>
                <w:szCs w:val="18"/>
              </w:rPr>
              <w:t>Penyakit Psoriasis</w:t>
            </w:r>
            <w:r w:rsidR="0047704F">
              <w:rPr>
                <w:i/>
                <w:sz w:val="18"/>
                <w:szCs w:val="18"/>
              </w:rPr>
              <w:t>,</w:t>
            </w:r>
            <w:r w:rsidRPr="007F7E0D" w:rsidR="007F7E0D">
              <w:rPr>
                <w:i/>
                <w:sz w:val="18"/>
                <w:szCs w:val="18"/>
              </w:rPr>
              <w:t>, Sistem Pakar, Metode Certainty Factor</w:t>
            </w:r>
          </w:p>
        </w:tc>
        <w:tc>
          <w:tcPr>
            <w:tcW w:w="425" w:type="dxa"/>
            <w:vMerge/>
            <w:tcBorders>
              <w:top w:val="nil"/>
              <w:left w:val="nil"/>
              <w:bottom w:val="nil"/>
              <w:right w:val="nil"/>
            </w:tcBorders>
          </w:tcPr>
          <w:p w:rsidR="00941203" w:rsidRPr="000F7643" w:rsidP="00891A98">
            <w:pPr>
              <w:tabs>
                <w:tab w:val="left" w:pos="5245"/>
              </w:tabs>
              <w:jc w:val="both"/>
              <w:rPr>
                <w:sz w:val="18"/>
                <w:szCs w:val="18"/>
              </w:rPr>
            </w:pPr>
          </w:p>
        </w:tc>
        <w:tc>
          <w:tcPr>
            <w:tcW w:w="5954" w:type="dxa"/>
            <w:vMerge/>
            <w:tcBorders>
              <w:top w:val="nil"/>
              <w:left w:val="nil"/>
              <w:bottom w:val="nil"/>
              <w:right w:val="nil"/>
            </w:tcBorders>
          </w:tcPr>
          <w:p w:rsidR="00941203" w:rsidRPr="000F7643" w:rsidP="00891A98">
            <w:pPr>
              <w:tabs>
                <w:tab w:val="left" w:pos="5245"/>
              </w:tabs>
              <w:jc w:val="both"/>
              <w:rPr>
                <w:iCs/>
                <w:color w:val="000000"/>
                <w:sz w:val="18"/>
                <w:szCs w:val="18"/>
              </w:rPr>
            </w:pPr>
          </w:p>
        </w:tc>
      </w:tr>
      <w:tr w:rsidTr="004C0DD0">
        <w:tblPrEx>
          <w:tblW w:w="8897" w:type="dxa"/>
          <w:tblLayout w:type="fixed"/>
          <w:tblLook w:val="04A0"/>
        </w:tblPrEx>
        <w:trPr>
          <w:trHeight w:val="70"/>
        </w:trPr>
        <w:tc>
          <w:tcPr>
            <w:tcW w:w="2518" w:type="dxa"/>
            <w:vMerge/>
            <w:tcBorders>
              <w:left w:val="nil"/>
              <w:right w:val="nil"/>
            </w:tcBorders>
          </w:tcPr>
          <w:p w:rsidR="00941203" w:rsidRPr="000F7643" w:rsidP="00891A98">
            <w:pPr>
              <w:tabs>
                <w:tab w:val="left" w:pos="5245"/>
              </w:tabs>
              <w:jc w:val="both"/>
              <w:rPr>
                <w:b/>
                <w:i/>
                <w:sz w:val="18"/>
                <w:szCs w:val="18"/>
              </w:rPr>
            </w:pPr>
          </w:p>
        </w:tc>
        <w:tc>
          <w:tcPr>
            <w:tcW w:w="425" w:type="dxa"/>
            <w:vMerge/>
            <w:tcBorders>
              <w:top w:val="nil"/>
              <w:left w:val="nil"/>
              <w:bottom w:val="nil"/>
              <w:right w:val="nil"/>
            </w:tcBorders>
          </w:tcPr>
          <w:p w:rsidR="00941203" w:rsidRPr="000F7643" w:rsidP="00891A98">
            <w:pPr>
              <w:tabs>
                <w:tab w:val="left" w:pos="5245"/>
              </w:tabs>
              <w:jc w:val="both"/>
              <w:rPr>
                <w:sz w:val="18"/>
                <w:szCs w:val="18"/>
              </w:rPr>
            </w:pPr>
          </w:p>
        </w:tc>
        <w:tc>
          <w:tcPr>
            <w:tcW w:w="5954" w:type="dxa"/>
            <w:tcBorders>
              <w:top w:val="nil"/>
              <w:left w:val="nil"/>
              <w:right w:val="nil"/>
            </w:tcBorders>
          </w:tcPr>
          <w:p w:rsidR="00941203" w:rsidRPr="000F7643" w:rsidP="00891A98">
            <w:pPr>
              <w:tabs>
                <w:tab w:val="left" w:pos="5245"/>
              </w:tabs>
              <w:jc w:val="right"/>
              <w:rPr>
                <w:i/>
                <w:iCs/>
                <w:color w:val="000000"/>
                <w:sz w:val="18"/>
                <w:szCs w:val="18"/>
              </w:rPr>
            </w:pPr>
            <w:r w:rsidRPr="000F7643">
              <w:rPr>
                <w:i/>
                <w:iCs/>
                <w:color w:val="000000"/>
                <w:sz w:val="18"/>
                <w:szCs w:val="18"/>
              </w:rPr>
              <w:t>Copyright © 20</w:t>
            </w:r>
            <w:r w:rsidR="005C033C">
              <w:rPr>
                <w:i/>
                <w:iCs/>
                <w:color w:val="000000"/>
                <w:sz w:val="18"/>
                <w:szCs w:val="18"/>
              </w:rPr>
              <w:t>20</w:t>
            </w:r>
            <w:r w:rsidR="009977D0">
              <w:rPr>
                <w:i/>
                <w:iCs/>
                <w:color w:val="000000"/>
                <w:sz w:val="18"/>
                <w:szCs w:val="18"/>
              </w:rPr>
              <w:t xml:space="preserve"> </w:t>
            </w:r>
            <w:r w:rsidRPr="000F7643" w:rsidR="00F37584">
              <w:rPr>
                <w:i/>
                <w:iCs/>
                <w:color w:val="000000"/>
                <w:sz w:val="18"/>
                <w:szCs w:val="18"/>
              </w:rPr>
              <w:t>STMIK Triguna Dharma</w:t>
            </w:r>
            <w:r w:rsidRPr="000F7643" w:rsidR="006B027E">
              <w:rPr>
                <w:i/>
                <w:iCs/>
                <w:color w:val="000000"/>
                <w:sz w:val="18"/>
                <w:szCs w:val="18"/>
              </w:rPr>
              <w:t xml:space="preserve">. </w:t>
            </w:r>
            <w:r w:rsidRPr="000F7643" w:rsidR="006B027E">
              <w:rPr>
                <w:i/>
                <w:iCs/>
                <w:color w:val="000000"/>
                <w:sz w:val="18"/>
                <w:szCs w:val="18"/>
              </w:rPr>
              <w:br/>
            </w:r>
            <w:r w:rsidRPr="000F7643">
              <w:rPr>
                <w:i/>
                <w:iCs/>
                <w:color w:val="000000"/>
                <w:sz w:val="18"/>
                <w:szCs w:val="18"/>
              </w:rPr>
              <w:t>All rights reserved</w:t>
            </w:r>
            <w:r w:rsidRPr="000F7643" w:rsidR="006B027E">
              <w:rPr>
                <w:i/>
                <w:iCs/>
                <w:color w:val="000000"/>
                <w:sz w:val="18"/>
                <w:szCs w:val="18"/>
              </w:rPr>
              <w:t>.</w:t>
            </w:r>
          </w:p>
        </w:tc>
      </w:tr>
      <w:tr w:rsidTr="009977D0">
        <w:tblPrEx>
          <w:tblW w:w="8897" w:type="dxa"/>
          <w:tblLayout w:type="fixed"/>
          <w:tblLook w:val="04A0"/>
        </w:tblPrEx>
        <w:trPr>
          <w:trHeight w:val="918"/>
        </w:trPr>
        <w:tc>
          <w:tcPr>
            <w:tcW w:w="8897" w:type="dxa"/>
            <w:gridSpan w:val="3"/>
            <w:tcBorders>
              <w:top w:val="nil"/>
              <w:left w:val="nil"/>
              <w:bottom w:val="double" w:sz="4" w:space="0" w:color="auto"/>
              <w:right w:val="nil"/>
            </w:tcBorders>
          </w:tcPr>
          <w:p w:rsidR="00A15645" w:rsidRPr="009946E4" w:rsidP="00891A98">
            <w:pPr>
              <w:tabs>
                <w:tab w:val="left" w:pos="5245"/>
              </w:tabs>
              <w:jc w:val="both"/>
            </w:pPr>
            <w:r w:rsidRPr="009946E4">
              <w:t xml:space="preserve">First Author </w:t>
            </w:r>
          </w:p>
          <w:p w:rsidR="00F735EE" w:rsidRPr="009946E4" w:rsidP="00891A98">
            <w:pPr>
              <w:tabs>
                <w:tab w:val="left" w:pos="5245"/>
              </w:tabs>
              <w:ind w:right="-5551"/>
            </w:pPr>
            <w:r w:rsidRPr="009946E4">
              <w:t>Nama</w:t>
            </w:r>
            <w:r w:rsidRPr="009946E4">
              <w:tab/>
            </w:r>
            <w:r w:rsidRPr="009946E4">
              <w:tab/>
              <w:t xml:space="preserve">: </w:t>
            </w:r>
            <w:r w:rsidRPr="002745B5" w:rsidR="0010310E">
              <w:t>Putri Andriyani</w:t>
            </w:r>
          </w:p>
          <w:p w:rsidR="00300A06" w:rsidP="00891A98">
            <w:pPr>
              <w:tabs>
                <w:tab w:val="left" w:pos="5245"/>
              </w:tabs>
              <w:ind w:right="-5551"/>
            </w:pPr>
            <w:r w:rsidRPr="009946E4">
              <w:t>Program Studi</w:t>
            </w:r>
            <w:r w:rsidRPr="009946E4">
              <w:tab/>
              <w:t>: Sistem</w:t>
            </w:r>
            <w:r w:rsidRPr="009946E4" w:rsidR="009946E4">
              <w:t xml:space="preserve"> </w:t>
            </w:r>
            <w:r w:rsidRPr="009946E4">
              <w:t>Informasi</w:t>
            </w:r>
            <w:r>
              <w:t xml:space="preserve"> </w:t>
            </w:r>
          </w:p>
          <w:p w:rsidR="00F735EE" w:rsidRPr="009946E4" w:rsidP="00891A98">
            <w:pPr>
              <w:tabs>
                <w:tab w:val="left" w:pos="5245"/>
              </w:tabs>
              <w:ind w:right="-5551"/>
            </w:pPr>
            <w:r w:rsidRPr="009946E4">
              <w:t>STMIK Triguna Dharma</w:t>
            </w:r>
          </w:p>
          <w:p w:rsidR="00B46529" w:rsidRPr="009946E4" w:rsidP="00891A98">
            <w:pPr>
              <w:tabs>
                <w:tab w:val="left" w:pos="5245"/>
              </w:tabs>
              <w:ind w:right="-5551"/>
              <w:rPr>
                <w:lang w:val="id-ID"/>
              </w:rPr>
            </w:pPr>
            <w:r w:rsidRPr="009946E4">
              <w:t>E-Mail</w:t>
            </w:r>
            <w:r w:rsidRPr="009946E4">
              <w:tab/>
            </w:r>
            <w:r w:rsidRPr="009946E4">
              <w:tab/>
              <w:t xml:space="preserve">: </w:t>
            </w:r>
            <w:r>
              <w:fldChar w:fldCharType="begin"/>
            </w:r>
            <w:r>
              <w:instrText xml:space="preserve"> HYPERLINK "mailto:pu3andriyani07@gmail.com" </w:instrText>
            </w:r>
            <w:r>
              <w:fldChar w:fldCharType="separate"/>
            </w:r>
            <w:r w:rsidRPr="00300A06" w:rsidR="0010310E">
              <w:rPr>
                <w:rStyle w:val="Hyperlink"/>
              </w:rPr>
              <w:t>pu3andriyani07@gmail.com</w:t>
            </w:r>
            <w:r>
              <w:fldChar w:fldCharType="end"/>
            </w:r>
          </w:p>
          <w:p w:rsidR="00F735EE" w:rsidRPr="000F7643" w:rsidP="00891A98">
            <w:pPr>
              <w:tabs>
                <w:tab w:val="left" w:pos="5245"/>
              </w:tabs>
              <w:ind w:right="-5551"/>
              <w:rPr>
                <w:sz w:val="18"/>
                <w:szCs w:val="18"/>
                <w:lang w:val="id-ID"/>
              </w:rPr>
            </w:pPr>
          </w:p>
        </w:tc>
      </w:tr>
    </w:tbl>
    <w:p w:rsidR="00C07BEF" w:rsidRPr="00381BFA" w:rsidP="00891A98">
      <w:pPr>
        <w:tabs>
          <w:tab w:val="left" w:pos="5245"/>
        </w:tabs>
        <w:jc w:val="both"/>
      </w:pPr>
    </w:p>
    <w:p w:rsidR="00904D6D" w:rsidRPr="00381BFA" w:rsidP="00891A98">
      <w:pPr>
        <w:numPr>
          <w:ilvl w:val="0"/>
          <w:numId w:val="4"/>
        </w:numPr>
        <w:tabs>
          <w:tab w:val="left" w:pos="426"/>
          <w:tab w:val="left" w:pos="5245"/>
        </w:tabs>
        <w:ind w:left="426" w:hanging="426"/>
        <w:rPr>
          <w:b/>
          <w:bCs/>
          <w:lang w:val="id-ID"/>
        </w:rPr>
      </w:pPr>
      <w:r w:rsidRPr="00381BFA">
        <w:rPr>
          <w:b/>
          <w:bCs/>
        </w:rPr>
        <w:t>PENDAHULUAN</w:t>
      </w:r>
    </w:p>
    <w:p w:rsidR="00653DD7" w:rsidRPr="00653DD7" w:rsidP="00891A98">
      <w:pPr>
        <w:shd w:val="clear" w:color="auto" w:fill="FFFFFF"/>
        <w:tabs>
          <w:tab w:val="left" w:pos="5245"/>
        </w:tabs>
        <w:ind w:firstLine="720"/>
        <w:jc w:val="both"/>
      </w:pPr>
      <w:r w:rsidRPr="00653DD7">
        <w:t>Penyakit Psoriasis banyak tersebar di seluruh dunia. Di Amerika Serikat terdapat 150.000 kasus baru psoriasis yang ditemukan, yaitu setara dengan hampir 2,2% dari populasi Amerika Serikat, sedangkan data prevalensi psoriasis secara nasional di Indonesia masih belum diketahui Psoriasis terjadi pada pria dan wanita dari seluruh kelompok usia, etnis, dan semua negara. Diperkirakan 3% penduduk dunia menderita psoriasis dengan perbandingan 1:1 pada pria dan wanita dewasa  [1].</w:t>
      </w:r>
    </w:p>
    <w:p w:rsidR="00653DD7" w:rsidRPr="00653DD7" w:rsidP="00891A98">
      <w:pPr>
        <w:shd w:val="clear" w:color="auto" w:fill="FFFFFF"/>
        <w:tabs>
          <w:tab w:val="left" w:pos="5245"/>
        </w:tabs>
        <w:ind w:firstLine="720"/>
        <w:jc w:val="both"/>
      </w:pPr>
      <w:r w:rsidRPr="00653DD7">
        <w:t xml:space="preserve">Psoriasis, peradangan kulit menahun, yang hingga kini belum ditemukan obatnya, dapat disembuhkan dengan cannabinoid, satu senyawa dari tanaman Cannabis/ganja. Pasien yang menderita penyakit ini biasanya menarik diri dari lingkungan, karena selalu berpotensi kambuh dan membuat penderita tidak percaya diri. Tanda klinis psoriasis selain penampakan dan distribusinya, ada tanda klinis khas pada psoriasis, yaitu fenomena tetesan lilin, tanda Auspitz, fenomena Koebner, serta rasa gatal dan nyeri yang bersifat lokal pada papul dan plak. Fenomena tetesan lilin terjadi ketika penggoresan skuama utuh dengan menggunakan pinggir gelas objek, lalu terjadi perubahan warna lebih putih menyerupai tetesan lilin. Tanda Auspitz adalah adanya darah yang keluar ketika lesi diangkat berupa pinpoint bleeding, sedangkan fenomena Koebner adalah lesi psoriasis yang diinduksi oleh adanya trauma pada kulit </w:t>
      </w:r>
      <w:r w:rsidRPr="00653DD7">
        <w:fldChar w:fldCharType="begin" w:fldLock="1"/>
      </w:r>
      <w:r w:rsidRPr="00653DD7">
        <w:instrText>ADDIN CSL_CITATION {"citationItems":[{"id":"ITEM-1","itemData":{"author":[{"dropping-particle":"","family":"Kemenkes RI","given":"","non-dropping-particle":"","parse-names":false,"suffix":""}],"container-title":"Kementerian Kesehatan Republik Indonesia","id":"ITEM-1","issued":{"date-parts":[["2016"]]},"page":"76","title":"Panduan Penatalaksanaan Kanker kolorektal","type":"article-journal"},"uris":["http://www.mendeley.com/documents/?uuid=31ca24aa-7d16-402d-82d2-a357b8e364d6"]}],"mendeley":{"formattedCitation":"[1]","manualFormatting":"[2]","plainTextFormattedCitation":"[1]","previouslyFormattedCitation":"[1]"},"properties":{"noteIndex":0},"schema":"https://github.com/citation-style-language/schema/raw/master/csl-citation.json"}</w:instrText>
      </w:r>
      <w:r w:rsidRPr="00653DD7">
        <w:fldChar w:fldCharType="separate"/>
      </w:r>
      <w:r w:rsidRPr="00653DD7">
        <w:rPr>
          <w:noProof/>
        </w:rPr>
        <w:t>[2]</w:t>
      </w:r>
      <w:r w:rsidRPr="00653DD7">
        <w:fldChar w:fldCharType="end"/>
      </w:r>
      <w:r w:rsidRPr="00653DD7">
        <w:rPr>
          <w:lang w:val="id-ID"/>
        </w:rPr>
        <w:t xml:space="preserve">. </w:t>
      </w:r>
      <w:r w:rsidRPr="00653DD7">
        <w:t>p</w:t>
      </w:r>
      <w:r w:rsidRPr="00653DD7">
        <w:rPr>
          <w:lang w:val="id-ID"/>
        </w:rPr>
        <w:t xml:space="preserve">enyakit </w:t>
      </w:r>
      <w:r w:rsidRPr="00653DD7">
        <w:t>Psoriasis memiliki 8 jenis yaitu plak, kuku, kulit kepala, inversi, gutata, pustular, erotrodermik, artiris dan vulgaris. K</w:t>
      </w:r>
      <w:r w:rsidRPr="00653DD7">
        <w:rPr>
          <w:lang w:val="id-ID"/>
        </w:rPr>
        <w:t>urang</w:t>
      </w:r>
      <w:r w:rsidRPr="00653DD7">
        <w:t>nya</w:t>
      </w:r>
      <w:r w:rsidRPr="00653DD7">
        <w:rPr>
          <w:lang w:val="id-ID"/>
        </w:rPr>
        <w:t xml:space="preserve"> </w:t>
      </w:r>
      <w:r w:rsidRPr="00653DD7">
        <w:t>pengetahuan dan pemahaman terhadap penyakit psoriasis dan jenis – jenisnya menyebabkan seseorang lebih rentan terhadap beberapa penyakit tertentu, bahkan diantaranya cukup fatal seperti salah satunya kerusakan pada sendi sehingga kehilangan fungsinya dan dapat kelemahan</w:t>
      </w:r>
      <w:r w:rsidRPr="00653DD7">
        <w:rPr>
          <w:lang w:val="id-ID"/>
        </w:rPr>
        <w:t xml:space="preserve">. Dalam permasalahan ini diperlukan sebuah sistem salah satunya adalah sistem pakar yang dapat mendiagnosa </w:t>
      </w:r>
      <w:r w:rsidRPr="00653DD7">
        <w:t xml:space="preserve">penyakit </w:t>
      </w:r>
      <w:r w:rsidRPr="00653DD7">
        <w:rPr>
          <w:i/>
        </w:rPr>
        <w:t>Psoriasis</w:t>
      </w:r>
      <w:r w:rsidRPr="00653DD7">
        <w:t xml:space="preserve"> </w:t>
      </w:r>
      <w:r w:rsidRPr="00653DD7">
        <w:rPr>
          <w:lang w:val="id-ID"/>
        </w:rPr>
        <w:t>sehingga dapat dilakukan penanganan ataupun pencegahan yang tepat</w:t>
      </w:r>
      <w:r w:rsidRPr="00653DD7">
        <w:t>.</w:t>
      </w:r>
    </w:p>
    <w:p w:rsidR="009946E4" w:rsidRPr="00653DD7" w:rsidP="00891A98">
      <w:pPr>
        <w:tabs>
          <w:tab w:val="left" w:pos="0"/>
          <w:tab w:val="left" w:pos="567"/>
          <w:tab w:val="left" w:pos="5245"/>
        </w:tabs>
        <w:jc w:val="both"/>
      </w:pPr>
      <w:r w:rsidRPr="00653DD7">
        <w:rPr>
          <w:lang w:val="id-ID"/>
        </w:rPr>
        <w:t xml:space="preserve">Sistem pakar atau sering disebut dengan </w:t>
      </w:r>
      <w:r w:rsidRPr="00653DD7">
        <w:rPr>
          <w:i/>
          <w:lang w:val="id-ID"/>
        </w:rPr>
        <w:t xml:space="preserve">expert system </w:t>
      </w:r>
      <w:r w:rsidRPr="00653DD7">
        <w:rPr>
          <w:lang w:val="id-ID"/>
        </w:rPr>
        <w:t xml:space="preserve">merupakan cabang dari </w:t>
      </w:r>
      <w:r w:rsidRPr="00653DD7">
        <w:rPr>
          <w:i/>
          <w:lang w:val="id-ID"/>
        </w:rPr>
        <w:t xml:space="preserve">artificial intelligence </w:t>
      </w:r>
      <w:r w:rsidRPr="00653DD7">
        <w:rPr>
          <w:lang w:val="id-ID"/>
        </w:rPr>
        <w:t>atau kecerdasan buatan yang kinerjanya mengadopsi keahlian dari seorang pakar dan menyimpan pengetahuannya didalam komputer sehingga memungkinkan pengguna dapat berkonsultasi layaknya dengan pakar manusia</w:t>
      </w:r>
      <w:r w:rsidRPr="00653DD7">
        <w:t xml:space="preserve"> </w:t>
      </w:r>
      <w:r w:rsidRPr="00653DD7">
        <w:fldChar w:fldCharType="begin" w:fldLock="1"/>
      </w:r>
      <w:r w:rsidRPr="00653DD7">
        <w:instrText>ADDIN CSL_CITATION {"citationItems":[{"id":"ITEM-1","itemData":{"DOI":"10.1016/B978-012373960-5.00326-9","ISBN":"9780123739605","abstract":"The World Health Organization is the global authority on health issues. Since its inception in 1948, it has made large strides in advancing its goal of the highest attainable level of health for all people. Through the years, the organization has faced many setbacks, but it has also marked numerous achievements. The global forces that necessitated its establishment continue to mold and influence the organization. This article discusses how the World Health Organization started, its functions, and what it is doing to maintain its relevance in the twenty-first century. This article also brings into focus the fight against tropical diseases. © 2008 Copyright © 2008 Elsevier Inc. All rights reserved.","author":[{"dropping-particle":"","family":"Silmi","given":"Muhammad","non-dropping-particle":"","parse-names":false,"suffix":""},{"dropping-particle":"","family":"Sarwoko","given":"Eko Adi","non-dropping-particle":"","parse-names":false,"suffix":""},{"dropping-particle":"","family":"Kushartantya","given":"Kushartantya","non-dropping-particle":"","parse-names":false,"suffix":""}],"container-title":"Sistem Pakar Berbasis Web Dan Mobile Web Untuk Mendiagnosis Penyakit Darah Pada Manusia Dengan Menggunakan Metode Inferensi Forward Chaining","id":"ITEM-1","issue":"7","issued":{"date-parts":[["2013"]]},"page":"31-38","title":"Jurnal Masyarakat Informatika","type":"article-journal","volume":"4"},"uris":["http://www.mendeley.com/documents/?uuid=56af8888-58dc-4e4f-af4f-274d0826f571"]}],"mendeley":{"formattedCitation":"[2]","manualFormatting":"[3]","plainTextFormattedCitation":"[2]","previouslyFormattedCitation":"[2]"},"properties":{"noteIndex":0},"schema":"https://github.com/citation-style-language/schema/raw/master/csl-citation.json"}</w:instrText>
      </w:r>
      <w:r w:rsidRPr="00653DD7">
        <w:fldChar w:fldCharType="separate"/>
      </w:r>
      <w:r w:rsidRPr="00653DD7">
        <w:rPr>
          <w:noProof/>
        </w:rPr>
        <w:t>[3]</w:t>
      </w:r>
      <w:r w:rsidRPr="00653DD7">
        <w:fldChar w:fldCharType="end"/>
      </w:r>
      <w:r w:rsidRPr="00653DD7">
        <w:rPr>
          <w:lang w:val="id-ID"/>
        </w:rPr>
        <w:t xml:space="preserve">. Sistem pakar ini dapat membantu mengetahui </w:t>
      </w:r>
      <w:r w:rsidRPr="00653DD7">
        <w:t>jenis Psoriasis</w:t>
      </w:r>
      <w:r w:rsidRPr="00653DD7">
        <w:rPr>
          <w:lang w:val="id-ID"/>
        </w:rPr>
        <w:t xml:space="preserve"> dari gejala – gejala yang ditimbulkan dengan mengadopsi salah satu </w:t>
      </w:r>
      <w:r w:rsidRPr="00653DD7">
        <w:t>metode</w:t>
      </w:r>
      <w:r w:rsidRPr="00653DD7">
        <w:rPr>
          <w:lang w:val="id-ID"/>
        </w:rPr>
        <w:t xml:space="preserve"> yaitu </w:t>
      </w:r>
      <w:r w:rsidRPr="00653DD7">
        <w:rPr>
          <w:i/>
        </w:rPr>
        <w:t>Certainty Factor</w:t>
      </w:r>
      <w:r w:rsidRPr="00653DD7">
        <w:rPr>
          <w:lang w:val="id-ID"/>
        </w:rPr>
        <w:t>.</w:t>
      </w:r>
      <w:r w:rsidRPr="00653DD7">
        <w:t xml:space="preserve"> </w:t>
      </w:r>
      <w:r w:rsidRPr="00653DD7">
        <w:rPr>
          <w:color w:val="000000" w:themeColor="text1"/>
          <w:shd w:val="clear" w:color="auto" w:fill="FFFFFF"/>
        </w:rPr>
        <w:t xml:space="preserve">Karekteristik metode ini adalah merepresentasikan derajat kepercayaan suatu fakta atau aturan. </w:t>
      </w:r>
      <w:r w:rsidRPr="00653DD7">
        <w:rPr>
          <w:i/>
          <w:color w:val="000000" w:themeColor="text1"/>
          <w:shd w:val="clear" w:color="auto" w:fill="FFFFFF"/>
        </w:rPr>
        <w:t>Certainty Factor</w:t>
      </w:r>
      <w:r w:rsidRPr="00653DD7">
        <w:rPr>
          <w:color w:val="000000" w:themeColor="text1"/>
          <w:shd w:val="clear" w:color="auto" w:fill="FFFFFF"/>
        </w:rPr>
        <w:t xml:space="preserve"> adalah suatu sistem yang mampu memecahkan ketidakpastian</w:t>
      </w:r>
      <w:sdt>
        <w:sdtPr>
          <w:rPr>
            <w:color w:val="000000" w:themeColor="text1"/>
            <w:shd w:val="clear" w:color="auto" w:fill="FFFFFF"/>
          </w:rPr>
          <w:id w:val="-147671618"/>
          <w:citation/>
        </w:sdtPr>
        <w:sdtContent>
          <w:r w:rsidRPr="00653DD7">
            <w:rPr>
              <w:color w:val="000000" w:themeColor="text1"/>
              <w:shd w:val="clear" w:color="auto" w:fill="FFFFFF"/>
            </w:rPr>
            <w:fldChar w:fldCharType="begin"/>
          </w:r>
          <w:r w:rsidRPr="00653DD7">
            <w:rPr>
              <w:color w:val="000000" w:themeColor="text1"/>
              <w:shd w:val="clear" w:color="auto" w:fill="FFFFFF"/>
            </w:rPr>
            <w:instrText xml:space="preserve"> CITATION santi-andari-2019-sistem-pakar-untuk-mengidentifikasi-jenis-kulit-wajah-dengan-metode-certainty-factor \l 14345 </w:instrText>
          </w:r>
          <w:r w:rsidRPr="00653DD7">
            <w:rPr>
              <w:color w:val="000000" w:themeColor="text1"/>
              <w:shd w:val="clear" w:color="auto" w:fill="FFFFFF"/>
            </w:rPr>
            <w:fldChar w:fldCharType="separate"/>
          </w:r>
          <w:r w:rsidRPr="00653DD7">
            <w:rPr>
              <w:noProof/>
              <w:color w:val="000000" w:themeColor="text1"/>
              <w:shd w:val="clear" w:color="auto" w:fill="FFFFFF"/>
            </w:rPr>
            <w:t xml:space="preserve"> [1]</w:t>
          </w:r>
          <w:r w:rsidRPr="00653DD7">
            <w:rPr>
              <w:color w:val="000000" w:themeColor="text1"/>
              <w:shd w:val="clear" w:color="auto" w:fill="FFFFFF"/>
            </w:rPr>
            <w:fldChar w:fldCharType="end"/>
          </w:r>
        </w:sdtContent>
      </w:sdt>
      <w:r w:rsidRPr="00653DD7">
        <w:rPr>
          <w:color w:val="000000" w:themeColor="text1"/>
          <w:shd w:val="clear" w:color="auto" w:fill="FFFFFF"/>
        </w:rPr>
        <w:t>.</w:t>
      </w:r>
    </w:p>
    <w:p w:rsidR="009946E4" w:rsidRPr="00381BFA" w:rsidP="00891A98">
      <w:pPr>
        <w:tabs>
          <w:tab w:val="left" w:pos="426"/>
          <w:tab w:val="left" w:pos="5245"/>
        </w:tabs>
        <w:ind w:left="426"/>
        <w:rPr>
          <w:b/>
          <w:bCs/>
          <w:lang w:val="id-ID"/>
        </w:rPr>
      </w:pPr>
    </w:p>
    <w:p w:rsidR="00904D6D" w:rsidRPr="00381BFA" w:rsidP="00891A98">
      <w:pPr>
        <w:numPr>
          <w:ilvl w:val="0"/>
          <w:numId w:val="4"/>
        </w:numPr>
        <w:tabs>
          <w:tab w:val="left" w:pos="426"/>
          <w:tab w:val="left" w:pos="5245"/>
        </w:tabs>
        <w:ind w:left="426" w:hanging="426"/>
        <w:rPr>
          <w:b/>
          <w:bCs/>
          <w:lang w:val="id-ID"/>
        </w:rPr>
      </w:pPr>
      <w:r>
        <w:rPr>
          <w:b/>
          <w:bCs/>
          <w:lang w:val="en-ID"/>
        </w:rPr>
        <w:t>KAJIAN PUSTAKA</w:t>
      </w:r>
    </w:p>
    <w:p w:rsidR="00560B24" w:rsidRPr="00381BFA" w:rsidP="00891A98">
      <w:pPr>
        <w:pStyle w:val="ListParagraph"/>
        <w:numPr>
          <w:ilvl w:val="1"/>
          <w:numId w:val="4"/>
        </w:numPr>
        <w:tabs>
          <w:tab w:val="left" w:pos="5245"/>
        </w:tabs>
        <w:spacing w:after="0" w:line="240" w:lineRule="auto"/>
        <w:ind w:left="426" w:hanging="426"/>
        <w:jc w:val="both"/>
        <w:rPr>
          <w:rFonts w:ascii="Times New Roman" w:hAnsi="Times New Roman"/>
          <w:b/>
          <w:sz w:val="20"/>
          <w:szCs w:val="20"/>
        </w:rPr>
      </w:pPr>
      <w:r>
        <w:rPr>
          <w:rFonts w:ascii="Times New Roman" w:hAnsi="Times New Roman"/>
          <w:b/>
          <w:sz w:val="20"/>
          <w:szCs w:val="20"/>
          <w:lang w:val="en-US"/>
        </w:rPr>
        <w:t xml:space="preserve">Sistem </w:t>
      </w:r>
      <w:r w:rsidR="007F7E0D">
        <w:rPr>
          <w:rFonts w:ascii="Times New Roman" w:hAnsi="Times New Roman"/>
          <w:b/>
          <w:sz w:val="20"/>
          <w:szCs w:val="20"/>
          <w:lang w:val="en-US"/>
        </w:rPr>
        <w:t>Pakar</w:t>
      </w:r>
    </w:p>
    <w:p w:rsidR="007F7E0D" w:rsidP="00891A98">
      <w:pPr>
        <w:tabs>
          <w:tab w:val="left" w:pos="5245"/>
        </w:tabs>
        <w:ind w:firstLine="567"/>
        <w:jc w:val="both"/>
      </w:pPr>
      <w:r>
        <w:t>Aplikasi berbasis komputer yang banyak dipergunakan dalam penyelesaian permasalahan yang berkaitan dengan pemikiran ataupun keahlian seorang pakar disebut dengan Sistem pakar, yang mencoba dalam memecahkan masalah yang tidak dapat diselesaikan awam dan hanya bisa diselesaikan oleh seorang pakar dibidangnya, sistem pakar dikatakan berhasil jika mampu menghasilkan sebuah  keputusan yang sama seperti yang dilakukan oleh pakar aslinya baik pada saat proses pengambilan keputusannya dan juga dari hasil keputusannya.</w:t>
      </w:r>
    </w:p>
    <w:p w:rsidR="007F7E0D" w:rsidP="00891A98">
      <w:pPr>
        <w:tabs>
          <w:tab w:val="left" w:pos="5245"/>
        </w:tabs>
        <w:ind w:firstLine="567"/>
        <w:jc w:val="both"/>
      </w:pPr>
      <w:r>
        <w:t>Mesin Inferensi adalah sebuah otak dari aplikasi sistem pakar. Dimana dalam mesin inferensi inilah kemampuan pakar ini disisipkan. Apa yang dikerjakan oleh mesin inferensi, didasarkan pada pengetahuan-pengetahuan yang ada dalam basis pengetahuan yang telah diambil dari seorang pakar [7].</w:t>
      </w:r>
    </w:p>
    <w:p w:rsidR="007F7E0D" w:rsidP="00891A98">
      <w:pPr>
        <w:tabs>
          <w:tab w:val="left" w:pos="5245"/>
        </w:tabs>
        <w:ind w:firstLine="567"/>
        <w:jc w:val="both"/>
      </w:pPr>
      <w:r>
        <w:t>Istilah yang ada pada sistem pakar bersumber dari istilah knowledge-based expert system.Penyebab istilah ini muncul adalahuntuk memecahkan sebuah masalah yang jarang dapat diselesaikan oleh awam. [9].</w:t>
      </w:r>
    </w:p>
    <w:p w:rsidR="007F7E0D" w:rsidP="00891A98">
      <w:pPr>
        <w:tabs>
          <w:tab w:val="left" w:pos="5245"/>
        </w:tabs>
        <w:ind w:firstLine="567"/>
        <w:jc w:val="both"/>
      </w:pPr>
      <w:r>
        <w:t>Pengetahuan adalah informasi atau maklumat yang diketahui atau disadari oleh seseorang. Pengetahuan termasuk, tetapi tidak dibatasi pada deskripsi, hipotesis, konsep, teori, prinsip [10]</w:t>
      </w:r>
    </w:p>
    <w:p w:rsidR="00113168" w:rsidRPr="00381BFA" w:rsidP="00891A98">
      <w:pPr>
        <w:tabs>
          <w:tab w:val="left" w:pos="5245"/>
        </w:tabs>
        <w:ind w:firstLine="567"/>
        <w:jc w:val="both"/>
        <w:rPr>
          <w:lang w:val="id-ID"/>
        </w:rPr>
      </w:pPr>
      <w:r>
        <w:t>.</w:t>
      </w:r>
    </w:p>
    <w:p w:rsidR="00653DD7" w:rsidRPr="00566A05" w:rsidP="00891A98">
      <w:pPr>
        <w:pStyle w:val="ListParagraph"/>
        <w:numPr>
          <w:ilvl w:val="1"/>
          <w:numId w:val="4"/>
        </w:numPr>
        <w:tabs>
          <w:tab w:val="left" w:pos="5245"/>
        </w:tabs>
        <w:spacing w:after="0" w:line="240" w:lineRule="auto"/>
        <w:ind w:left="426" w:hanging="426"/>
        <w:jc w:val="both"/>
        <w:rPr>
          <w:rFonts w:ascii="Times New Roman" w:hAnsi="Times New Roman"/>
          <w:b/>
          <w:sz w:val="20"/>
          <w:szCs w:val="20"/>
        </w:rPr>
      </w:pPr>
      <w:r>
        <w:rPr>
          <w:rFonts w:ascii="Times New Roman" w:hAnsi="Times New Roman"/>
          <w:b/>
          <w:i/>
          <w:sz w:val="20"/>
          <w:szCs w:val="20"/>
        </w:rPr>
        <w:t>Certainty Factor</w:t>
      </w:r>
    </w:p>
    <w:p w:rsidR="00653DD7" w:rsidRPr="007F7E0D" w:rsidP="00891A98">
      <w:pPr>
        <w:tabs>
          <w:tab w:val="left" w:pos="5245"/>
        </w:tabs>
        <w:ind w:firstLine="709"/>
        <w:jc w:val="both"/>
      </w:pPr>
      <w:r w:rsidRPr="007F7E0D">
        <w:rPr>
          <w:i/>
        </w:rPr>
        <w:t>Certainty Factor</w:t>
      </w:r>
      <w:r w:rsidRPr="007F7E0D">
        <w:t xml:space="preserve"> (CF)  dikemukakan oleh Shortliffe dan Buchanan pada 1975 untuk mengakomodasikan ketidakpastian pemikiran </w:t>
      </w:r>
      <w:r w:rsidRPr="007F7E0D">
        <w:rPr>
          <w:i/>
        </w:rPr>
        <w:t>(Inexact reasoning)</w:t>
      </w:r>
      <w:r w:rsidRPr="007F7E0D">
        <w:t>seorang pakar. Seorang pakar,(misalnya dokter sering kali meganalisis informasi yang ada dengan ungkapan seperti “mungkin”, ”kemungkinan besar”, ”hampir pasti”. Untuk megakomodasi  hal ini kita menggunakan</w:t>
      </w:r>
      <w:r w:rsidRPr="007F7E0D">
        <w:rPr>
          <w:i/>
        </w:rPr>
        <w:t xml:space="preserve"> Certainty Factor</w:t>
      </w:r>
      <w:r w:rsidRPr="007F7E0D">
        <w:t>(CF) guna menggambarkan tingkat keyakinan pakar terhadap masalah yang dihadapi</w:t>
      </w:r>
      <w:r w:rsidRPr="007F7E0D">
        <w:rPr>
          <w:lang w:val="en-ID"/>
        </w:rPr>
        <w:t xml:space="preserve"> </w:t>
      </w:r>
      <w:sdt>
        <w:sdtPr>
          <w:rPr>
            <w:lang w:val="en-ID"/>
          </w:rPr>
          <w:id w:val="-286895452"/>
          <w:citation/>
        </w:sdtPr>
        <w:sdtContent>
          <w:r w:rsidRPr="007F7E0D">
            <w:rPr>
              <w:lang w:val="en-ID"/>
            </w:rPr>
            <w:fldChar w:fldCharType="begin"/>
          </w:r>
          <w:r w:rsidRPr="007F7E0D">
            <w:rPr>
              <w:lang w:val="en-ID"/>
            </w:rPr>
            <w:instrText xml:space="preserve"> CITATION setyaputri-fadlil-analisis-metode-certainty-factor-pada-sistem-pakar-diagnosa-penyakit-tht \l 14345 </w:instrText>
          </w:r>
          <w:r w:rsidRPr="007F7E0D">
            <w:rPr>
              <w:lang w:val="en-ID"/>
            </w:rPr>
            <w:fldChar w:fldCharType="separate"/>
          </w:r>
          <w:r w:rsidRPr="007F7E0D">
            <w:rPr>
              <w:noProof/>
              <w:lang w:val="en-ID"/>
            </w:rPr>
            <w:t>[13]</w:t>
          </w:r>
          <w:r w:rsidRPr="007F7E0D">
            <w:rPr>
              <w:lang w:val="en-ID"/>
            </w:rPr>
            <w:fldChar w:fldCharType="end"/>
          </w:r>
        </w:sdtContent>
      </w:sdt>
      <w:r w:rsidRPr="007F7E0D">
        <w:t>.</w:t>
      </w:r>
    </w:p>
    <w:p w:rsidR="00653DD7" w:rsidRPr="007F7E0D" w:rsidP="00891A98">
      <w:pPr>
        <w:pStyle w:val="ListParagraph"/>
        <w:numPr>
          <w:ilvl w:val="3"/>
          <w:numId w:val="16"/>
        </w:numPr>
        <w:tabs>
          <w:tab w:val="left" w:pos="4605"/>
          <w:tab w:val="left" w:pos="5245"/>
        </w:tabs>
        <w:spacing w:after="0" w:line="240" w:lineRule="auto"/>
        <w:ind w:left="426" w:hanging="426"/>
        <w:jc w:val="both"/>
        <w:rPr>
          <w:rFonts w:ascii="Times New Roman" w:hAnsi="Times New Roman"/>
          <w:sz w:val="20"/>
          <w:szCs w:val="20"/>
        </w:rPr>
      </w:pPr>
      <w:r w:rsidRPr="007F7E0D">
        <w:rPr>
          <w:rFonts w:ascii="Times New Roman" w:hAnsi="Times New Roman"/>
          <w:sz w:val="20"/>
          <w:szCs w:val="20"/>
        </w:rPr>
        <w:t>Metode‘</w:t>
      </w:r>
      <w:r w:rsidRPr="007F7E0D">
        <w:rPr>
          <w:rFonts w:ascii="Times New Roman" w:hAnsi="Times New Roman"/>
          <w:i/>
          <w:sz w:val="20"/>
          <w:szCs w:val="20"/>
        </w:rPr>
        <w:t>Net Belief</w:t>
      </w:r>
      <w:r w:rsidRPr="007F7E0D">
        <w:rPr>
          <w:rFonts w:ascii="Times New Roman" w:hAnsi="Times New Roman"/>
          <w:sz w:val="20"/>
          <w:szCs w:val="20"/>
        </w:rPr>
        <w:t>“ yang diusulkan oleh E.H Shortliffe dan B.G Buchanan</w:t>
      </w:r>
    </w:p>
    <w:p w:rsidR="00653DD7" w:rsidRPr="007F7E0D" w:rsidP="00891A98">
      <w:pPr>
        <w:tabs>
          <w:tab w:val="left" w:pos="426"/>
          <w:tab w:val="left" w:pos="5245"/>
        </w:tabs>
        <w:jc w:val="center"/>
        <w:rPr>
          <w:i/>
        </w:rPr>
      </w:pPr>
      <w:r w:rsidRPr="007F7E0D">
        <w:rPr>
          <w:i/>
        </w:rPr>
        <w:t>CF(rule)=MB(H,E)-MD(H,E)</w:t>
      </w:r>
    </w:p>
    <w:p w:rsidR="00653DD7" w:rsidRPr="007F7E0D" w:rsidP="00891A98">
      <w:pPr>
        <w:tabs>
          <w:tab w:val="left" w:pos="4605"/>
          <w:tab w:val="left" w:pos="5245"/>
        </w:tabs>
        <w:jc w:val="both"/>
        <w:rPr>
          <w:i/>
        </w:rPr>
      </w:pPr>
      <m:oMathPara>
        <m:oMath>
          <m:r>
            <w:rPr>
              <w:rFonts w:ascii="Cambria Math" w:hAnsi="Cambria Math"/>
            </w:rPr>
            <m:t xml:space="preserve">MB(H,E)=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
                    <m:fPr>
                      <m:ctrlPr>
                        <w:rPr>
                          <w:rFonts w:ascii="Cambria Math" w:hAnsi="Cambria Math"/>
                          <w:i/>
                        </w:rPr>
                      </m:ctrlPr>
                    </m:fPr>
                    <m:num>
                      <m:r>
                        <w:rPr>
                          <w:rFonts w:ascii="Cambria Math" w:hAnsi="Cambria Math"/>
                          <w:u w:val="single"/>
                        </w:rPr>
                        <m:t>Max[P(H|E),P(H)]-P(H)</m:t>
                      </m:r>
                    </m:num>
                    <m:den>
                      <m:r>
                        <w:rPr>
                          <w:rFonts w:ascii="Cambria Math" w:hAnsi="Cambria Math"/>
                        </w:rPr>
                        <m:t>Max[1,0]-P(H)</m:t>
                      </m:r>
                    </m:den>
                  </m:f>
                </m:e>
              </m:eqArr>
            </m:e>
          </m:d>
        </m:oMath>
      </m:oMathPara>
    </w:p>
    <w:p w:rsidR="00653DD7" w:rsidRPr="007F7E0D" w:rsidP="00891A98">
      <w:pPr>
        <w:tabs>
          <w:tab w:val="left" w:pos="4605"/>
          <w:tab w:val="left" w:pos="5245"/>
        </w:tabs>
        <w:jc w:val="both"/>
        <w:rPr>
          <w:i/>
        </w:rPr>
      </w:pPr>
      <m:oMathPara>
        <m:oMath>
          <m:r>
            <w:rPr>
              <w:rFonts w:ascii="Cambria Math" w:hAnsi="Cambria Math"/>
            </w:rPr>
            <m:t xml:space="preserve">MD(H,E)=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
                    <m:fPr>
                      <m:ctrlPr>
                        <w:rPr>
                          <w:rFonts w:ascii="Cambria Math" w:hAnsi="Cambria Math"/>
                          <w:i/>
                        </w:rPr>
                      </m:ctrlPr>
                    </m:fPr>
                    <m:num>
                      <m:r>
                        <w:rPr>
                          <w:rFonts w:ascii="Cambria Math" w:hAnsi="Cambria Math"/>
                          <w:u w:val="single"/>
                        </w:rPr>
                        <m:t>Min[P(H|E),P(H)]-P(H)</m:t>
                      </m:r>
                    </m:num>
                    <m:den>
                      <m:r>
                        <w:rPr>
                          <w:rFonts w:ascii="Cambria Math" w:hAnsi="Cambria Math"/>
                        </w:rPr>
                        <m:t>Min[1,0]-P(H)</m:t>
                      </m:r>
                    </m:den>
                  </m:f>
                </m:e>
              </m:eqArr>
            </m:e>
          </m:d>
        </m:oMath>
      </m:oMathPara>
    </w:p>
    <w:p w:rsidR="00653DD7" w:rsidRPr="007F7E0D" w:rsidP="00891A98">
      <w:pPr>
        <w:tabs>
          <w:tab w:val="left" w:pos="4605"/>
          <w:tab w:val="left" w:pos="5245"/>
        </w:tabs>
        <w:ind w:left="426"/>
        <w:jc w:val="both"/>
      </w:pPr>
      <w:r w:rsidRPr="007F7E0D">
        <w:t>Dimana :</w:t>
      </w:r>
    </w:p>
    <w:p w:rsidR="00653DD7" w:rsidRPr="007F7E0D" w:rsidP="00891A98">
      <w:pPr>
        <w:tabs>
          <w:tab w:val="left" w:pos="5245"/>
        </w:tabs>
        <w:ind w:left="426"/>
        <w:jc w:val="both"/>
      </w:pPr>
      <w:r w:rsidRPr="007F7E0D">
        <w:t xml:space="preserve">CF </w:t>
      </w:r>
      <w:r w:rsidRPr="007F7E0D">
        <w:rPr>
          <w:i/>
        </w:rPr>
        <w:t>(Rule)</w:t>
      </w:r>
      <w:r w:rsidRPr="007F7E0D">
        <w:tab/>
        <w:t>= factor kepastian</w:t>
      </w:r>
    </w:p>
    <w:p w:rsidR="00653DD7" w:rsidRPr="007F7E0D" w:rsidP="00891A98">
      <w:pPr>
        <w:tabs>
          <w:tab w:val="left" w:pos="5245"/>
        </w:tabs>
        <w:ind w:left="426"/>
        <w:jc w:val="both"/>
      </w:pPr>
      <w:r w:rsidRPr="007F7E0D">
        <w:t xml:space="preserve">MB (H,E) = </w:t>
      </w:r>
      <w:r w:rsidRPr="007F7E0D">
        <w:rPr>
          <w:i/>
        </w:rPr>
        <w:t>measure of belief</w:t>
      </w:r>
      <w:r w:rsidRPr="007F7E0D">
        <w:t xml:space="preserve"> (ukuran kepercayaan) terhadap </w:t>
      </w:r>
    </w:p>
    <w:p w:rsidR="00653DD7" w:rsidRPr="007F7E0D" w:rsidP="00891A98">
      <w:pPr>
        <w:tabs>
          <w:tab w:val="left" w:pos="5245"/>
        </w:tabs>
        <w:ind w:left="720" w:firstLine="720"/>
        <w:jc w:val="both"/>
      </w:pPr>
      <w:r w:rsidRPr="007F7E0D">
        <w:rPr>
          <w:lang w:val="en-ID"/>
        </w:rPr>
        <w:t xml:space="preserve">    </w:t>
      </w:r>
      <w:r w:rsidRPr="007F7E0D">
        <w:t xml:space="preserve">hipotesis H, jika diberikan </w:t>
      </w:r>
      <w:r w:rsidRPr="007F7E0D">
        <w:rPr>
          <w:i/>
        </w:rPr>
        <w:t>evidence</w:t>
      </w:r>
      <w:r w:rsidRPr="007F7E0D">
        <w:t xml:space="preserve"> E (antara 0 dan 1)</w:t>
      </w:r>
    </w:p>
    <w:p w:rsidR="00653DD7" w:rsidRPr="007F7E0D" w:rsidP="00891A98">
      <w:pPr>
        <w:tabs>
          <w:tab w:val="left" w:pos="5245"/>
        </w:tabs>
        <w:ind w:left="1560" w:hanging="1134"/>
        <w:jc w:val="both"/>
        <w:rPr>
          <w:lang w:val="en-ID"/>
        </w:rPr>
      </w:pPr>
      <w:r w:rsidRPr="007F7E0D">
        <w:t xml:space="preserve">MD(H,E)  = </w:t>
      </w:r>
      <w:r w:rsidRPr="007F7E0D">
        <w:rPr>
          <w:i/>
        </w:rPr>
        <w:t>measure of disbelief,</w:t>
      </w:r>
      <w:r w:rsidRPr="007F7E0D">
        <w:t xml:space="preserve"> (ukuran ketidakpercayaan) terhadap </w:t>
      </w:r>
      <w:r w:rsidRPr="007F7E0D">
        <w:rPr>
          <w:lang w:val="en-ID"/>
        </w:rPr>
        <w:t xml:space="preserve">  </w:t>
      </w:r>
    </w:p>
    <w:p w:rsidR="00653DD7" w:rsidRPr="007F7E0D" w:rsidP="00891A98">
      <w:pPr>
        <w:tabs>
          <w:tab w:val="left" w:pos="5245"/>
        </w:tabs>
        <w:ind w:left="1560" w:hanging="1134"/>
        <w:jc w:val="both"/>
      </w:pPr>
      <w:r w:rsidRPr="007F7E0D">
        <w:rPr>
          <w:lang w:val="en-ID"/>
        </w:rPr>
        <w:t xml:space="preserve">  </w:t>
      </w:r>
      <w:r w:rsidRPr="007F7E0D">
        <w:rPr>
          <w:lang w:val="en-ID"/>
        </w:rPr>
        <w:tab/>
        <w:t xml:space="preserve">   </w:t>
      </w:r>
      <w:r w:rsidRPr="007F7E0D">
        <w:rPr>
          <w:i/>
        </w:rPr>
        <w:t>evidence</w:t>
      </w:r>
      <w:r w:rsidRPr="007F7E0D">
        <w:t xml:space="preserve"> H, jika diberikan </w:t>
      </w:r>
      <w:r w:rsidRPr="007F7E0D">
        <w:rPr>
          <w:i/>
        </w:rPr>
        <w:t>evidence</w:t>
      </w:r>
      <w:r w:rsidRPr="007F7E0D">
        <w:t xml:space="preserve"> E (antara 0 dan 1)</w:t>
      </w:r>
    </w:p>
    <w:p w:rsidR="00653DD7" w:rsidRPr="007F7E0D" w:rsidP="00891A98">
      <w:pPr>
        <w:tabs>
          <w:tab w:val="left" w:pos="5245"/>
        </w:tabs>
        <w:ind w:left="426"/>
        <w:jc w:val="both"/>
      </w:pPr>
      <w:r w:rsidRPr="007F7E0D">
        <w:t xml:space="preserve">P(H) </w:t>
      </w:r>
      <w:r w:rsidRPr="007F7E0D">
        <w:tab/>
        <w:t>= probabilitas kebenaran hipotesis H</w:t>
      </w:r>
    </w:p>
    <w:p w:rsidR="00653DD7" w:rsidRPr="007F7E0D" w:rsidP="00891A98">
      <w:pPr>
        <w:tabs>
          <w:tab w:val="left" w:pos="5245"/>
        </w:tabs>
        <w:ind w:left="426"/>
        <w:jc w:val="both"/>
      </w:pPr>
      <w:r w:rsidRPr="007F7E0D">
        <w:t xml:space="preserve">P(H|E) </w:t>
      </w:r>
      <w:r w:rsidRPr="007F7E0D">
        <w:tab/>
        <w:t>= probabilitas bahwa H benar karena fakta E</w:t>
      </w:r>
    </w:p>
    <w:p w:rsidR="0047704F" w:rsidP="00891A98">
      <w:pPr>
        <w:tabs>
          <w:tab w:val="left" w:pos="0"/>
          <w:tab w:val="left" w:pos="5245"/>
        </w:tabs>
        <w:jc w:val="both"/>
        <w:rPr>
          <w:lang w:val="id-ID" w:eastAsia="id-ID"/>
        </w:rPr>
      </w:pPr>
    </w:p>
    <w:p w:rsidR="00954D84" w:rsidRPr="005C033C" w:rsidP="00891A98">
      <w:pPr>
        <w:tabs>
          <w:tab w:val="left" w:pos="0"/>
          <w:tab w:val="left" w:pos="5245"/>
        </w:tabs>
        <w:jc w:val="both"/>
        <w:rPr>
          <w:b/>
          <w:lang w:val="en-ID"/>
        </w:rPr>
      </w:pPr>
      <w:r w:rsidRPr="00381BFA">
        <w:rPr>
          <w:lang w:val="id-ID" w:eastAsia="id-ID"/>
        </w:rPr>
        <w:t xml:space="preserve"> </w:t>
      </w:r>
      <w:r w:rsidR="005C033C">
        <w:rPr>
          <w:b/>
          <w:lang w:val="id-ID"/>
        </w:rPr>
        <w:t xml:space="preserve">3. </w:t>
      </w:r>
      <w:r w:rsidR="005C033C">
        <w:rPr>
          <w:b/>
          <w:lang w:val="en-ID"/>
        </w:rPr>
        <w:t>Metodologi Penelitian</w:t>
      </w:r>
    </w:p>
    <w:p w:rsidR="0047704F" w:rsidP="00891A98">
      <w:pPr>
        <w:pStyle w:val="Normal1"/>
        <w:tabs>
          <w:tab w:val="left" w:pos="567"/>
          <w:tab w:val="left" w:pos="5245"/>
        </w:tabs>
        <w:spacing w:after="0" w:line="240" w:lineRule="auto"/>
        <w:jc w:val="both"/>
        <w:rPr>
          <w:rFonts w:ascii="Times New Roman" w:eastAsia="Times New Roman" w:hAnsi="Times New Roman" w:cs="Times New Roman"/>
          <w:sz w:val="20"/>
          <w:szCs w:val="20"/>
        </w:rPr>
      </w:pPr>
    </w:p>
    <w:p w:rsidR="00653DD7" w:rsidP="00891A98">
      <w:pPr>
        <w:pStyle w:val="Normal1"/>
        <w:tabs>
          <w:tab w:val="left" w:pos="5245"/>
        </w:tabs>
        <w:spacing w:after="0" w:line="240" w:lineRule="auto"/>
        <w:ind w:firstLine="567"/>
        <w:jc w:val="both"/>
        <w:rPr>
          <w:rFonts w:ascii="Times New Roman" w:eastAsia="Times New Roman" w:hAnsi="Times New Roman" w:cs="Times New Roman"/>
          <w:sz w:val="20"/>
          <w:szCs w:val="20"/>
          <w:lang w:val="en-ID"/>
        </w:rPr>
      </w:pPr>
      <w:r w:rsidRPr="00653DD7">
        <w:rPr>
          <w:rFonts w:ascii="Times New Roman" w:eastAsia="Times New Roman" w:hAnsi="Times New Roman" w:cs="Times New Roman"/>
          <w:sz w:val="20"/>
          <w:szCs w:val="20"/>
        </w:rPr>
        <w:t xml:space="preserve">Metode </w:t>
      </w:r>
      <w:r w:rsidRPr="00653DD7">
        <w:rPr>
          <w:rFonts w:ascii="Times New Roman" w:eastAsia="Times New Roman" w:hAnsi="Times New Roman" w:cs="Times New Roman"/>
          <w:sz w:val="20"/>
          <w:szCs w:val="20"/>
          <w:lang w:val="en-ID"/>
        </w:rPr>
        <w:t xml:space="preserve">Penelitian merupakan sebuah proses atau cara ilmiah dalam mendapatkan data yang akan digunakan untuk </w:t>
      </w:r>
      <w:r w:rsidRPr="00653DD7">
        <w:rPr>
          <w:rFonts w:ascii="Times New Roman" w:eastAsia="Times New Roman" w:hAnsi="Times New Roman" w:cs="Times New Roman"/>
          <w:sz w:val="20"/>
          <w:szCs w:val="20"/>
        </w:rPr>
        <w:t xml:space="preserve">menyelesaikan masalah </w:t>
      </w:r>
      <w:r w:rsidRPr="00653DD7">
        <w:rPr>
          <w:rFonts w:ascii="Times New Roman" w:eastAsia="Times New Roman" w:hAnsi="Times New Roman" w:cs="Times New Roman"/>
          <w:sz w:val="20"/>
          <w:szCs w:val="20"/>
          <w:lang w:val="en-ID"/>
        </w:rPr>
        <w:t>dengan</w:t>
      </w:r>
      <w:r w:rsidRPr="00653DD7">
        <w:rPr>
          <w:rFonts w:ascii="Times New Roman" w:eastAsia="Times New Roman" w:hAnsi="Times New Roman" w:cs="Times New Roman"/>
          <w:sz w:val="20"/>
          <w:szCs w:val="20"/>
        </w:rPr>
        <w:t xml:space="preserve"> dengan mengadakan studi langsung kelapangan untuk mengumpulkan data.</w:t>
      </w:r>
      <w:r w:rsidRPr="00653DD7">
        <w:rPr>
          <w:rFonts w:ascii="Times New Roman" w:eastAsia="Times New Roman" w:hAnsi="Times New Roman" w:cs="Times New Roman"/>
          <w:sz w:val="20"/>
          <w:szCs w:val="20"/>
          <w:lang w:val="en-ID"/>
        </w:rPr>
        <w:t xml:space="preserve"> </w:t>
      </w:r>
    </w:p>
    <w:p w:rsidR="00E81EED" w:rsidP="00891A98">
      <w:pPr>
        <w:pStyle w:val="Normal1"/>
        <w:tabs>
          <w:tab w:val="left" w:pos="5245"/>
        </w:tabs>
        <w:spacing w:after="0" w:line="240" w:lineRule="auto"/>
        <w:ind w:firstLine="567"/>
        <w:jc w:val="both"/>
        <w:rPr>
          <w:rFonts w:ascii="Times New Roman" w:eastAsia="Times New Roman" w:hAnsi="Times New Roman" w:cs="Times New Roman"/>
          <w:sz w:val="20"/>
          <w:szCs w:val="20"/>
          <w:lang w:val="en-ID"/>
        </w:rPr>
      </w:pPr>
      <w:r>
        <w:rPr>
          <w:rFonts w:ascii="Times New Roman" w:eastAsia="Times New Roman" w:hAnsi="Times New Roman" w:cs="Times New Roman"/>
          <w:sz w:val="20"/>
          <w:szCs w:val="20"/>
          <w:lang w:val="en-ID"/>
        </w:rPr>
        <w:t>Variabel penelitian yang digunakan dalam penelitian ini adalah :</w:t>
      </w:r>
    </w:p>
    <w:p w:rsidR="00E81EED" w:rsidRPr="00E81EED" w:rsidP="00891A98">
      <w:pPr>
        <w:pStyle w:val="Normal1"/>
        <w:numPr>
          <w:ilvl w:val="0"/>
          <w:numId w:val="49"/>
        </w:numPr>
        <w:tabs>
          <w:tab w:val="left" w:pos="5245"/>
        </w:tabs>
        <w:spacing w:after="0" w:line="240" w:lineRule="auto"/>
        <w:jc w:val="both"/>
        <w:rPr>
          <w:rFonts w:ascii="Times New Roman" w:eastAsia="Times New Roman" w:hAnsi="Times New Roman" w:cs="Times New Roman"/>
          <w:sz w:val="20"/>
          <w:szCs w:val="20"/>
          <w:lang w:val="en-ID"/>
        </w:rPr>
      </w:pPr>
      <w:r w:rsidRPr="00E81EED">
        <w:rPr>
          <w:rFonts w:ascii="Times New Roman" w:eastAsia="Times New Roman" w:hAnsi="Times New Roman" w:cs="Times New Roman"/>
          <w:sz w:val="20"/>
          <w:szCs w:val="20"/>
          <w:lang w:val="en-ID"/>
        </w:rPr>
        <w:t xml:space="preserve">Data Gejala </w:t>
      </w:r>
      <w:r w:rsidRPr="00E81EED">
        <w:rPr>
          <w:rFonts w:ascii="Times New Roman" w:hAnsi="Times New Roman" w:cs="Times New Roman"/>
          <w:i/>
          <w:sz w:val="20"/>
          <w:szCs w:val="20"/>
        </w:rPr>
        <w:t>Psoriasis</w:t>
      </w:r>
    </w:p>
    <w:p w:rsidR="00E81EED" w:rsidRPr="00E81EED" w:rsidP="00891A98">
      <w:pPr>
        <w:pStyle w:val="Normal1"/>
        <w:numPr>
          <w:ilvl w:val="0"/>
          <w:numId w:val="49"/>
        </w:numPr>
        <w:tabs>
          <w:tab w:val="left" w:pos="5245"/>
        </w:tabs>
        <w:spacing w:after="0" w:line="240" w:lineRule="auto"/>
        <w:jc w:val="both"/>
        <w:rPr>
          <w:rFonts w:ascii="Times New Roman" w:eastAsia="Times New Roman" w:hAnsi="Times New Roman" w:cs="Times New Roman"/>
          <w:sz w:val="20"/>
          <w:szCs w:val="20"/>
          <w:lang w:val="en-ID"/>
        </w:rPr>
      </w:pPr>
      <w:r w:rsidRPr="00E81EED">
        <w:rPr>
          <w:rFonts w:ascii="Times New Roman" w:hAnsi="Times New Roman" w:cs="Times New Roman"/>
          <w:sz w:val="20"/>
          <w:szCs w:val="20"/>
          <w:lang w:val="en-ID"/>
        </w:rPr>
        <w:t xml:space="preserve">Data Penyakit </w:t>
      </w:r>
      <w:r w:rsidRPr="00E81EED">
        <w:rPr>
          <w:rFonts w:ascii="Times New Roman" w:hAnsi="Times New Roman" w:cs="Times New Roman"/>
          <w:i/>
          <w:sz w:val="20"/>
          <w:szCs w:val="20"/>
        </w:rPr>
        <w:t>Psoriasis</w:t>
      </w:r>
    </w:p>
    <w:p w:rsidR="00E81EED" w:rsidRPr="00E81EED" w:rsidP="00891A98">
      <w:pPr>
        <w:pStyle w:val="Normal1"/>
        <w:numPr>
          <w:ilvl w:val="0"/>
          <w:numId w:val="49"/>
        </w:numPr>
        <w:tabs>
          <w:tab w:val="left" w:pos="5245"/>
        </w:tabs>
        <w:spacing w:after="0" w:line="240" w:lineRule="auto"/>
        <w:jc w:val="both"/>
        <w:rPr>
          <w:rFonts w:ascii="Times New Roman" w:eastAsia="Times New Roman" w:hAnsi="Times New Roman" w:cs="Times New Roman"/>
          <w:sz w:val="20"/>
          <w:szCs w:val="20"/>
          <w:lang w:val="en-ID"/>
        </w:rPr>
      </w:pPr>
      <w:r w:rsidRPr="00E81EED">
        <w:rPr>
          <w:rFonts w:ascii="Times New Roman" w:hAnsi="Times New Roman" w:cs="Times New Roman"/>
          <w:sz w:val="20"/>
          <w:szCs w:val="20"/>
          <w:lang w:val="en-ID"/>
        </w:rPr>
        <w:t xml:space="preserve">Data Basis Aturan untuk penyakit </w:t>
      </w:r>
      <w:r w:rsidRPr="00E81EED">
        <w:rPr>
          <w:rFonts w:ascii="Times New Roman" w:hAnsi="Times New Roman" w:cs="Times New Roman"/>
          <w:i/>
          <w:sz w:val="20"/>
          <w:szCs w:val="20"/>
        </w:rPr>
        <w:t>Psoriasis</w:t>
      </w:r>
    </w:p>
    <w:p w:rsidR="007F7E0D" w:rsidRPr="007F7E0D" w:rsidP="00891A98">
      <w:pPr>
        <w:pStyle w:val="Normal1"/>
        <w:tabs>
          <w:tab w:val="left" w:pos="5245"/>
        </w:tabs>
        <w:spacing w:after="0" w:line="240" w:lineRule="auto"/>
        <w:contextualSpacing/>
        <w:jc w:val="both"/>
        <w:rPr>
          <w:rFonts w:ascii="Times New Roman" w:hAnsi="Times New Roman" w:cs="Times New Roman"/>
          <w:sz w:val="20"/>
          <w:szCs w:val="20"/>
        </w:rPr>
      </w:pPr>
    </w:p>
    <w:p w:rsidR="00381BFA" w:rsidP="00891A98">
      <w:pPr>
        <w:tabs>
          <w:tab w:val="left" w:pos="426"/>
          <w:tab w:val="left" w:pos="5245"/>
        </w:tabs>
        <w:jc w:val="both"/>
        <w:rPr>
          <w:b/>
          <w:color w:val="000000"/>
          <w:lang w:eastAsia="id-ID"/>
        </w:rPr>
      </w:pPr>
      <w:r>
        <w:rPr>
          <w:b/>
          <w:color w:val="000000"/>
          <w:lang w:eastAsia="id-ID"/>
        </w:rPr>
        <w:t>3.1</w:t>
      </w:r>
      <w:r>
        <w:rPr>
          <w:b/>
          <w:color w:val="000000"/>
          <w:lang w:eastAsia="id-ID"/>
        </w:rPr>
        <w:tab/>
        <w:t>Algoritma Sistem</w:t>
      </w:r>
    </w:p>
    <w:p w:rsidR="00653DD7" w:rsidRPr="00653DD7" w:rsidP="00891A98">
      <w:pPr>
        <w:pStyle w:val="NoSpacing"/>
        <w:tabs>
          <w:tab w:val="left" w:pos="5245"/>
        </w:tabs>
        <w:ind w:firstLine="567"/>
        <w:jc w:val="both"/>
        <w:rPr>
          <w:rFonts w:ascii="Times New Roman" w:hAnsi="Times New Roman"/>
          <w:sz w:val="20"/>
          <w:szCs w:val="20"/>
        </w:rPr>
      </w:pPr>
      <w:r w:rsidRPr="00653DD7">
        <w:rPr>
          <w:rFonts w:ascii="Times New Roman" w:hAnsi="Times New Roman"/>
          <w:sz w:val="20"/>
          <w:szCs w:val="20"/>
        </w:rPr>
        <w:t xml:space="preserve">Algoritma merupakan salah satu urutan langkah-langkah pendekatan yang dilakukan untuk membangun sebuah sistem pakar sehingga mendapat hasil yang diinginkan. Sistem pakar yang dibangun merupakan </w:t>
      </w:r>
      <w:r w:rsidRPr="00653DD7">
        <w:rPr>
          <w:rFonts w:ascii="Times New Roman" w:hAnsi="Times New Roman"/>
          <w:i/>
          <w:sz w:val="20"/>
          <w:szCs w:val="20"/>
        </w:rPr>
        <w:t>rule based expert system</w:t>
      </w:r>
      <w:r w:rsidRPr="00653DD7">
        <w:rPr>
          <w:rFonts w:ascii="Times New Roman" w:hAnsi="Times New Roman"/>
          <w:sz w:val="20"/>
          <w:szCs w:val="20"/>
        </w:rPr>
        <w:t xml:space="preserve"> yang menggunakan metode </w:t>
      </w:r>
      <w:r w:rsidRPr="00653DD7">
        <w:rPr>
          <w:rFonts w:ascii="Times New Roman" w:hAnsi="Times New Roman"/>
          <w:i/>
          <w:sz w:val="20"/>
          <w:szCs w:val="20"/>
        </w:rPr>
        <w:t>Certainty Factor</w:t>
      </w:r>
      <w:r w:rsidRPr="00653DD7">
        <w:rPr>
          <w:rFonts w:ascii="Times New Roman" w:hAnsi="Times New Roman"/>
          <w:sz w:val="20"/>
          <w:szCs w:val="20"/>
        </w:rPr>
        <w:t xml:space="preserve">. Adapun langkah-langkah metode </w:t>
      </w:r>
      <w:r w:rsidRPr="00653DD7">
        <w:rPr>
          <w:rFonts w:ascii="Times New Roman" w:hAnsi="Times New Roman"/>
          <w:i/>
          <w:sz w:val="20"/>
          <w:szCs w:val="20"/>
        </w:rPr>
        <w:t>Certainty Factor</w:t>
      </w:r>
      <w:r w:rsidRPr="00653DD7">
        <w:rPr>
          <w:rFonts w:ascii="Times New Roman" w:hAnsi="Times New Roman"/>
          <w:sz w:val="20"/>
          <w:szCs w:val="20"/>
        </w:rPr>
        <w:t xml:space="preserve"> antara lain :</w:t>
      </w:r>
    </w:p>
    <w:p w:rsidR="00653DD7" w:rsidRPr="00653DD7" w:rsidP="00891A98">
      <w:pPr>
        <w:pStyle w:val="NoSpacing"/>
        <w:tabs>
          <w:tab w:val="left" w:pos="5245"/>
        </w:tabs>
        <w:ind w:left="567" w:hanging="567"/>
        <w:rPr>
          <w:rFonts w:ascii="Times New Roman" w:hAnsi="Times New Roman"/>
          <w:sz w:val="20"/>
          <w:szCs w:val="20"/>
        </w:rPr>
      </w:pPr>
      <w:r w:rsidRPr="00653DD7">
        <w:rPr>
          <w:rFonts w:ascii="Times New Roman" w:hAnsi="Times New Roman"/>
          <w:sz w:val="20"/>
          <w:szCs w:val="20"/>
        </w:rPr>
        <w:t>1.</w:t>
      </w:r>
      <w:r w:rsidRPr="00653DD7">
        <w:rPr>
          <w:rFonts w:ascii="Times New Roman" w:hAnsi="Times New Roman"/>
          <w:sz w:val="20"/>
          <w:szCs w:val="20"/>
        </w:rPr>
        <w:tab/>
        <w:t xml:space="preserve">Menentukan data </w:t>
      </w:r>
      <w:r w:rsidRPr="00653DD7">
        <w:rPr>
          <w:rFonts w:ascii="Times New Roman" w:hAnsi="Times New Roman"/>
          <w:sz w:val="20"/>
          <w:szCs w:val="20"/>
          <w:lang w:val="en-ID"/>
        </w:rPr>
        <w:t>Penyakit</w:t>
      </w:r>
      <w:r w:rsidRPr="00653DD7">
        <w:rPr>
          <w:rFonts w:ascii="Times New Roman" w:hAnsi="Times New Roman"/>
          <w:sz w:val="20"/>
          <w:szCs w:val="20"/>
        </w:rPr>
        <w:t xml:space="preserve"> dan </w:t>
      </w:r>
      <w:r w:rsidRPr="00653DD7">
        <w:rPr>
          <w:rFonts w:ascii="Times New Roman" w:hAnsi="Times New Roman"/>
          <w:sz w:val="20"/>
          <w:szCs w:val="20"/>
          <w:lang w:val="en-ID"/>
        </w:rPr>
        <w:t>gejalanya</w:t>
      </w:r>
      <w:r w:rsidRPr="00653DD7">
        <w:rPr>
          <w:rFonts w:ascii="Times New Roman" w:hAnsi="Times New Roman"/>
          <w:sz w:val="20"/>
          <w:szCs w:val="20"/>
        </w:rPr>
        <w:t>.</w:t>
      </w:r>
    </w:p>
    <w:p w:rsidR="00653DD7" w:rsidRPr="00653DD7" w:rsidP="00891A98">
      <w:pPr>
        <w:pStyle w:val="NoSpacing"/>
        <w:tabs>
          <w:tab w:val="left" w:pos="5245"/>
        </w:tabs>
        <w:ind w:left="567" w:hanging="567"/>
        <w:rPr>
          <w:rFonts w:ascii="Times New Roman" w:hAnsi="Times New Roman"/>
          <w:sz w:val="20"/>
          <w:szCs w:val="20"/>
        </w:rPr>
      </w:pPr>
      <w:r w:rsidRPr="00653DD7">
        <w:rPr>
          <w:rFonts w:ascii="Times New Roman" w:hAnsi="Times New Roman"/>
          <w:sz w:val="20"/>
          <w:szCs w:val="20"/>
        </w:rPr>
        <w:t>2.</w:t>
      </w:r>
      <w:r w:rsidRPr="00653DD7">
        <w:rPr>
          <w:rFonts w:ascii="Times New Roman" w:hAnsi="Times New Roman"/>
          <w:sz w:val="20"/>
          <w:szCs w:val="20"/>
        </w:rPr>
        <w:tab/>
        <w:t>Menentukan bobot gejala.</w:t>
      </w:r>
    </w:p>
    <w:p w:rsidR="00653DD7" w:rsidP="00891A98">
      <w:pPr>
        <w:pStyle w:val="NoSpacing"/>
        <w:tabs>
          <w:tab w:val="left" w:pos="5245"/>
        </w:tabs>
        <w:ind w:left="567" w:hanging="567"/>
        <w:rPr>
          <w:rFonts w:ascii="Times New Roman" w:hAnsi="Times New Roman"/>
          <w:sz w:val="20"/>
          <w:szCs w:val="20"/>
        </w:rPr>
      </w:pPr>
      <w:r w:rsidRPr="00653DD7">
        <w:rPr>
          <w:rFonts w:ascii="Times New Roman" w:hAnsi="Times New Roman"/>
          <w:sz w:val="20"/>
          <w:szCs w:val="20"/>
        </w:rPr>
        <w:t>3.</w:t>
      </w:r>
      <w:r w:rsidRPr="00653DD7">
        <w:rPr>
          <w:rFonts w:ascii="Times New Roman" w:hAnsi="Times New Roman"/>
          <w:sz w:val="20"/>
          <w:szCs w:val="20"/>
        </w:rPr>
        <w:tab/>
        <w:t>Proses inferensi.</w:t>
      </w:r>
    </w:p>
    <w:p w:rsidR="0047704F" w:rsidRPr="00653DD7" w:rsidP="00891A98">
      <w:pPr>
        <w:pStyle w:val="NoSpacing"/>
        <w:tabs>
          <w:tab w:val="left" w:pos="5245"/>
        </w:tabs>
        <w:ind w:left="567" w:hanging="567"/>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r>
      <w:r w:rsidRPr="00653DD7">
        <w:rPr>
          <w:rFonts w:ascii="Times New Roman" w:hAnsi="Times New Roman"/>
          <w:sz w:val="20"/>
          <w:szCs w:val="20"/>
        </w:rPr>
        <w:t xml:space="preserve">Mengkombinasikan nilai </w:t>
      </w:r>
      <w:r w:rsidRPr="00653DD7">
        <w:rPr>
          <w:rFonts w:ascii="Times New Roman" w:hAnsi="Times New Roman"/>
          <w:i/>
          <w:sz w:val="20"/>
          <w:szCs w:val="20"/>
        </w:rPr>
        <w:t>Certainty Factor</w:t>
      </w:r>
      <w:r w:rsidRPr="00653DD7">
        <w:rPr>
          <w:rFonts w:ascii="Times New Roman" w:hAnsi="Times New Roman"/>
          <w:sz w:val="20"/>
          <w:szCs w:val="20"/>
        </w:rPr>
        <w:t xml:space="preserve"> dari masing-masing kaidah</w:t>
      </w:r>
    </w:p>
    <w:p w:rsidR="00653DD7" w:rsidRPr="00653DD7" w:rsidP="00891A98">
      <w:pPr>
        <w:tabs>
          <w:tab w:val="left" w:pos="567"/>
          <w:tab w:val="left" w:pos="5245"/>
        </w:tabs>
        <w:jc w:val="both"/>
      </w:pPr>
      <w:r w:rsidRPr="00653DD7">
        <w:t xml:space="preserve">Bobot nilai pakar merupakan data yang diberikan langsung oleh pakar terhadap gejala-gejala yang mendasari suatu hipotesis dari pengidentifikasian penyakit </w:t>
      </w:r>
      <w:r w:rsidRPr="00653DD7">
        <w:rPr>
          <w:i/>
        </w:rPr>
        <w:t xml:space="preserve">Psoriasis </w:t>
      </w:r>
      <w:r w:rsidRPr="00653DD7">
        <w:t xml:space="preserve">. Berikut ini pengetahuan dasar atau informasi tentang gejala penyakit </w:t>
      </w:r>
      <w:r w:rsidRPr="00653DD7">
        <w:rPr>
          <w:i/>
        </w:rPr>
        <w:t xml:space="preserve">Psoriasis </w:t>
      </w:r>
      <w:r w:rsidRPr="00653DD7">
        <w:t xml:space="preserve"> dari  beserta nilai MB dan MD untuk setiap gejalanya. Bobot nilai gejala diperoleh dari rumus:</w:t>
      </w:r>
    </w:p>
    <w:p w:rsidR="00653DD7" w:rsidRPr="00653DD7" w:rsidP="00891A98">
      <w:pPr>
        <w:pStyle w:val="NoSpacing"/>
        <w:tabs>
          <w:tab w:val="left" w:pos="5245"/>
        </w:tabs>
        <w:ind w:left="567" w:hanging="567"/>
        <w:jc w:val="center"/>
        <w:rPr>
          <w:rFonts w:ascii="Times New Roman" w:hAnsi="Times New Roman"/>
          <w:sz w:val="20"/>
          <w:szCs w:val="20"/>
        </w:rPr>
      </w:pPr>
      <w:r w:rsidRPr="00653DD7">
        <w:rPr>
          <w:rFonts w:ascii="Times New Roman" w:hAnsi="Times New Roman"/>
          <w:sz w:val="20"/>
          <w:szCs w:val="20"/>
        </w:rPr>
        <w:t xml:space="preserve">CF[H,E] </w:t>
      </w:r>
      <w:r w:rsidRPr="00653DD7">
        <w:rPr>
          <w:rFonts w:ascii="Times New Roman" w:hAnsi="Times New Roman"/>
          <w:sz w:val="20"/>
          <w:szCs w:val="20"/>
        </w:rPr>
        <w:tab/>
        <w:t>= MB[H,E]-MD[H,E]</w:t>
      </w:r>
    </w:p>
    <w:p w:rsidR="00653DD7" w:rsidRPr="00653DD7" w:rsidP="00891A98">
      <w:pPr>
        <w:pStyle w:val="NoSpacing"/>
        <w:tabs>
          <w:tab w:val="left" w:pos="5245"/>
        </w:tabs>
        <w:ind w:left="567" w:hanging="567"/>
        <w:jc w:val="center"/>
        <w:rPr>
          <w:rFonts w:ascii="Times New Roman" w:hAnsi="Times New Roman"/>
          <w:sz w:val="20"/>
          <w:szCs w:val="20"/>
        </w:rPr>
      </w:pPr>
      <w:r w:rsidRPr="00653DD7">
        <w:rPr>
          <w:rFonts w:ascii="Times New Roman" w:hAnsi="Times New Roman"/>
          <w:sz w:val="20"/>
          <w:szCs w:val="20"/>
        </w:rPr>
        <w:t>Cfcombine = CF1+CF2 * (1-CF1)</w:t>
      </w:r>
    </w:p>
    <w:p w:rsidR="00653DD7" w:rsidRPr="00653DD7" w:rsidP="00891A98">
      <w:pPr>
        <w:pStyle w:val="NoSpacing"/>
        <w:tabs>
          <w:tab w:val="left" w:pos="5245"/>
        </w:tabs>
        <w:rPr>
          <w:rFonts w:ascii="Times New Roman" w:hAnsi="Times New Roman"/>
          <w:b/>
          <w:sz w:val="20"/>
          <w:szCs w:val="20"/>
        </w:rPr>
      </w:pPr>
      <w:r w:rsidRPr="00653DD7">
        <w:rPr>
          <w:rFonts w:ascii="Times New Roman" w:hAnsi="Times New Roman"/>
          <w:sz w:val="20"/>
          <w:szCs w:val="20"/>
        </w:rPr>
        <w:t>MB(h,e)</w:t>
      </w:r>
      <w:r w:rsidRPr="00653DD7">
        <w:rPr>
          <w:rFonts w:ascii="Times New Roman" w:hAnsi="Times New Roman"/>
          <w:sz w:val="20"/>
          <w:szCs w:val="20"/>
        </w:rPr>
        <w:tab/>
        <w:t>= Ukuran kepercayaan terhadap hipotesis h (antara 0 dan 1)</w:t>
      </w:r>
    </w:p>
    <w:p w:rsidR="00653DD7" w:rsidRPr="00653DD7" w:rsidP="00891A98">
      <w:pPr>
        <w:tabs>
          <w:tab w:val="left" w:pos="5245"/>
        </w:tabs>
        <w:ind w:left="1418" w:hanging="1418"/>
      </w:pPr>
      <w:r w:rsidRPr="00653DD7">
        <w:t>MD(h,e)          = Ukuran ketidakpercayaan terhadap hipotesish (antara 0 dan 1)</w:t>
      </w:r>
    </w:p>
    <w:p w:rsidR="00653DD7" w:rsidRPr="00653DD7" w:rsidP="00891A98">
      <w:pPr>
        <w:pStyle w:val="NoSpacing"/>
        <w:tabs>
          <w:tab w:val="left" w:pos="5245"/>
        </w:tabs>
        <w:ind w:left="567" w:hanging="567"/>
        <w:rPr>
          <w:rFonts w:ascii="Times New Roman" w:hAnsi="Times New Roman"/>
          <w:sz w:val="20"/>
          <w:szCs w:val="20"/>
        </w:rPr>
      </w:pPr>
      <w:r w:rsidRPr="00653DD7">
        <w:rPr>
          <w:rFonts w:ascii="Times New Roman" w:hAnsi="Times New Roman"/>
          <w:sz w:val="20"/>
          <w:szCs w:val="20"/>
        </w:rPr>
        <w:t xml:space="preserve">CF                  </w:t>
      </w:r>
      <w:r w:rsidRPr="00653DD7">
        <w:rPr>
          <w:rFonts w:ascii="Times New Roman" w:hAnsi="Times New Roman"/>
          <w:sz w:val="20"/>
          <w:szCs w:val="20"/>
        </w:rPr>
        <w:tab/>
        <w:t>= Factor kepastian</w:t>
      </w:r>
    </w:p>
    <w:p w:rsidR="00653DD7" w:rsidRPr="00653DD7" w:rsidP="00891A98">
      <w:pPr>
        <w:pStyle w:val="NoSpacing"/>
        <w:tabs>
          <w:tab w:val="left" w:pos="5245"/>
        </w:tabs>
        <w:jc w:val="center"/>
        <w:rPr>
          <w:rFonts w:ascii="Times New Roman" w:hAnsi="Times New Roman"/>
          <w:sz w:val="20"/>
          <w:szCs w:val="20"/>
        </w:rPr>
      </w:pPr>
      <w:r w:rsidRPr="00653DD7">
        <w:rPr>
          <w:rFonts w:ascii="Times New Roman" w:hAnsi="Times New Roman"/>
          <w:sz w:val="20"/>
          <w:szCs w:val="20"/>
        </w:rPr>
        <w:t xml:space="preserve">Tabel 3.3 Jenis </w:t>
      </w:r>
      <w:r w:rsidRPr="00653DD7">
        <w:rPr>
          <w:rFonts w:ascii="Times New Roman" w:hAnsi="Times New Roman"/>
          <w:sz w:val="20"/>
          <w:szCs w:val="20"/>
          <w:lang w:val="en-ID"/>
        </w:rPr>
        <w:t xml:space="preserve">Penyakit </w:t>
      </w:r>
      <w:r w:rsidRPr="00653DD7">
        <w:rPr>
          <w:rFonts w:ascii="Times New Roman" w:hAnsi="Times New Roman"/>
          <w:i/>
          <w:sz w:val="20"/>
          <w:szCs w:val="20"/>
          <w:lang w:val="en-ID"/>
        </w:rPr>
        <w:t xml:space="preserve">Psoriasis </w:t>
      </w:r>
      <w:r w:rsidRPr="00653DD7">
        <w:rPr>
          <w:rFonts w:ascii="Times New Roman" w:hAnsi="Times New Roman"/>
          <w:sz w:val="20"/>
          <w:szCs w:val="20"/>
          <w:lang w:val="en-ID"/>
        </w:rPr>
        <w:t>b</w:t>
      </w:r>
      <w:r w:rsidRPr="00653DD7">
        <w:rPr>
          <w:rFonts w:ascii="Times New Roman" w:hAnsi="Times New Roman"/>
          <w:sz w:val="20"/>
          <w:szCs w:val="20"/>
        </w:rPr>
        <w:t>eserta Nilai MB dan MD</w:t>
      </w:r>
    </w:p>
    <w:tbl>
      <w:tblPr>
        <w:tblW w:w="8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4111"/>
        <w:gridCol w:w="960"/>
        <w:gridCol w:w="960"/>
        <w:gridCol w:w="960"/>
      </w:tblGrid>
      <w:tr w:rsidTr="00A336BF">
        <w:tblPrEx>
          <w:tblW w:w="8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701" w:type="dxa"/>
            <w:shd w:val="clear" w:color="auto" w:fill="auto"/>
            <w:noWrap/>
            <w:vAlign w:val="center"/>
            <w:hideMark/>
          </w:tcPr>
          <w:p w:rsidR="00653DD7" w:rsidRPr="00653DD7" w:rsidP="00891A98">
            <w:pPr>
              <w:tabs>
                <w:tab w:val="left" w:pos="5245"/>
              </w:tabs>
              <w:jc w:val="center"/>
              <w:rPr>
                <w:color w:val="000000"/>
              </w:rPr>
            </w:pPr>
            <w:r w:rsidRPr="00653DD7">
              <w:rPr>
                <w:color w:val="000000"/>
              </w:rPr>
              <w:t>Nama Penyakit</w:t>
            </w: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Gejala</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MB</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MD</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CF</w:t>
            </w:r>
          </w:p>
        </w:tc>
      </w:tr>
      <w:tr w:rsidTr="00A336BF">
        <w:tblPrEx>
          <w:tblW w:w="8692" w:type="dxa"/>
          <w:tblInd w:w="108" w:type="dxa"/>
          <w:tblLook w:val="04A0"/>
        </w:tblPrEx>
        <w:trPr>
          <w:trHeight w:val="324"/>
        </w:trPr>
        <w:tc>
          <w:tcPr>
            <w:tcW w:w="1701" w:type="dxa"/>
            <w:vMerge w:val="restart"/>
            <w:shd w:val="clear" w:color="auto" w:fill="auto"/>
            <w:noWrap/>
            <w:vAlign w:val="center"/>
            <w:hideMark/>
          </w:tcPr>
          <w:p w:rsidR="00653DD7" w:rsidRPr="00653DD7" w:rsidP="00891A98">
            <w:pPr>
              <w:tabs>
                <w:tab w:val="left" w:pos="5245"/>
              </w:tabs>
              <w:jc w:val="center"/>
              <w:rPr>
                <w:color w:val="000000"/>
              </w:rPr>
            </w:pPr>
            <w:r w:rsidRPr="00653DD7">
              <w:rPr>
                <w:color w:val="000000"/>
              </w:rPr>
              <w:t>Psoriasis Vulgaris (plak)</w:t>
            </w: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Timbulnya bintik merah</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0.76</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0.22</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0.54</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Timbulnya lesi merah yang melebar</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0.62</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0.11</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0.51</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Ditumbuhi sisik putih yang berlapis-lapis</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0.76</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0.16</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Sering mengelupas</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0.81</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0.18</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0.63</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Gatal</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0.83</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0.2</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0.63</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Sakit dan perih</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0.78</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0.13</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0.65</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Sering tertutup lapisan putih keperakan</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0.8</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0.12</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0.68</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 di sekitar alis, lutut, kepala, siku dan bagian belakang panggul</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0.65</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0.21</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0.44</w:t>
            </w:r>
          </w:p>
        </w:tc>
      </w:tr>
      <w:tr w:rsidTr="00A336BF">
        <w:tblPrEx>
          <w:tblW w:w="8692" w:type="dxa"/>
          <w:tblInd w:w="108" w:type="dxa"/>
          <w:tblLook w:val="04A0"/>
        </w:tblPrEx>
        <w:trPr>
          <w:trHeight w:val="324"/>
        </w:trPr>
        <w:tc>
          <w:tcPr>
            <w:tcW w:w="1701" w:type="dxa"/>
            <w:vMerge w:val="restart"/>
            <w:shd w:val="clear" w:color="auto" w:fill="auto"/>
            <w:noWrap/>
            <w:vAlign w:val="center"/>
            <w:hideMark/>
          </w:tcPr>
          <w:p w:rsidR="00653DD7" w:rsidRPr="00653DD7" w:rsidP="00891A98">
            <w:pPr>
              <w:tabs>
                <w:tab w:val="left" w:pos="5245"/>
              </w:tabs>
              <w:jc w:val="center"/>
              <w:rPr>
                <w:color w:val="000000"/>
              </w:rPr>
            </w:pPr>
            <w:r w:rsidRPr="00653DD7">
              <w:rPr>
                <w:color w:val="000000"/>
              </w:rPr>
              <w:t>Psoriasis Pustular</w:t>
            </w: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Timbulnya lesi merah yang melebar</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0.75</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0.65</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Ditumbuhi sisik putih yang berlapis-lapis</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0.63</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0.3</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0.33</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Gatal</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0.54</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0.22</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0.32</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Sering tertutup lapisan putih keperakan</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0.66</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0.11</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0.55</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Kulit tebal dan keras</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0.53</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0.16</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0.37</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 pada bagian tangan dan kaki</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0.67</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0.18</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0.49</w:t>
            </w:r>
          </w:p>
        </w:tc>
      </w:tr>
      <w:tr w:rsidTr="00A336BF">
        <w:tblPrEx>
          <w:tblW w:w="8692" w:type="dxa"/>
          <w:tblInd w:w="108" w:type="dxa"/>
          <w:tblLook w:val="04A0"/>
        </w:tblPrEx>
        <w:trPr>
          <w:trHeight w:val="324"/>
        </w:trPr>
        <w:tc>
          <w:tcPr>
            <w:tcW w:w="1701" w:type="dxa"/>
            <w:vMerge w:val="restart"/>
            <w:shd w:val="clear" w:color="auto" w:fill="auto"/>
            <w:noWrap/>
            <w:vAlign w:val="center"/>
            <w:hideMark/>
          </w:tcPr>
          <w:p w:rsidR="00653DD7" w:rsidRPr="00653DD7" w:rsidP="00891A98">
            <w:pPr>
              <w:tabs>
                <w:tab w:val="left" w:pos="5245"/>
              </w:tabs>
              <w:jc w:val="center"/>
              <w:rPr>
                <w:color w:val="000000"/>
              </w:rPr>
            </w:pPr>
            <w:r w:rsidRPr="00653DD7">
              <w:rPr>
                <w:color w:val="000000"/>
              </w:rPr>
              <w:t>Psoriasis Eritroderma</w:t>
            </w: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Timbulnya lesi merah yang melebar</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0.83</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0.2</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0.63</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Ditumbuhi sisik putih yang berlapis-lapis</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0.85</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0.13</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0.72</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Gatal</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0.8</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0.22</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0.58</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Sering tertutup lapisan putih keperakan</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0.65</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0.21</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0.44</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Kulit berwarna sangat merah</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0.76</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0.21</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0.55</w:t>
            </w:r>
          </w:p>
        </w:tc>
      </w:tr>
      <w:tr w:rsidTr="00A336BF">
        <w:tblPrEx>
          <w:tblW w:w="8692"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111" w:type="dxa"/>
            <w:shd w:val="clear" w:color="auto" w:fill="auto"/>
            <w:noWrap/>
            <w:vAlign w:val="center"/>
            <w:hideMark/>
          </w:tcPr>
          <w:p w:rsidR="00653DD7" w:rsidRPr="00653DD7" w:rsidP="00891A98">
            <w:pPr>
              <w:tabs>
                <w:tab w:val="left" w:pos="5245"/>
              </w:tabs>
              <w:jc w:val="center"/>
              <w:rPr>
                <w:color w:val="000000"/>
              </w:rPr>
            </w:pPr>
            <w:r w:rsidRPr="00653DD7">
              <w:rPr>
                <w:color w:val="000000"/>
              </w:rPr>
              <w:t>Kedinginan</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0.63</w:t>
            </w:r>
          </w:p>
        </w:tc>
        <w:tc>
          <w:tcPr>
            <w:tcW w:w="960" w:type="dxa"/>
            <w:shd w:val="clear" w:color="auto" w:fill="auto"/>
            <w:vAlign w:val="center"/>
            <w:hideMark/>
          </w:tcPr>
          <w:p w:rsidR="00653DD7" w:rsidRPr="00653DD7" w:rsidP="00891A98">
            <w:pPr>
              <w:tabs>
                <w:tab w:val="left" w:pos="5245"/>
              </w:tabs>
              <w:jc w:val="center"/>
              <w:rPr>
                <w:color w:val="000000"/>
              </w:rPr>
            </w:pPr>
            <w:r w:rsidRPr="00653DD7">
              <w:rPr>
                <w:color w:val="000000"/>
              </w:rPr>
              <w:t>0</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0.63</w:t>
            </w:r>
          </w:p>
        </w:tc>
      </w:tr>
    </w:tbl>
    <w:p w:rsidR="00653DD7" w:rsidRPr="00653DD7" w:rsidP="00891A98">
      <w:pPr>
        <w:pStyle w:val="ListParagraph"/>
        <w:tabs>
          <w:tab w:val="left" w:pos="5245"/>
        </w:tabs>
        <w:spacing w:line="240" w:lineRule="auto"/>
        <w:ind w:left="0" w:firstLine="567"/>
        <w:jc w:val="right"/>
        <w:rPr>
          <w:rFonts w:ascii="Times New Roman" w:hAnsi="Times New Roman" w:eastAsiaTheme="minorEastAsia"/>
          <w:sz w:val="20"/>
          <w:szCs w:val="20"/>
        </w:rPr>
      </w:pPr>
      <w:r>
        <w:rPr>
          <w:rFonts w:ascii="Times New Roman" w:hAnsi="Times New Roman" w:eastAsiaTheme="minorEastAsia"/>
          <w:sz w:val="20"/>
          <w:szCs w:val="20"/>
        </w:rPr>
        <w:t>Sumber dr. Zulilham. Spkk</w:t>
      </w:r>
    </w:p>
    <w:p w:rsidR="00653DD7" w:rsidRPr="00653DD7" w:rsidP="00891A98">
      <w:pPr>
        <w:pStyle w:val="ListParagraph"/>
        <w:tabs>
          <w:tab w:val="left" w:pos="5245"/>
        </w:tabs>
        <w:spacing w:after="0" w:line="240" w:lineRule="auto"/>
        <w:ind w:left="0" w:firstLine="567"/>
        <w:jc w:val="both"/>
        <w:rPr>
          <w:rFonts w:ascii="Times New Roman" w:hAnsi="Times New Roman" w:eastAsiaTheme="minorEastAsia"/>
          <w:sz w:val="20"/>
          <w:szCs w:val="20"/>
        </w:rPr>
      </w:pPr>
      <w:r w:rsidRPr="00653DD7">
        <w:rPr>
          <w:rFonts w:ascii="Times New Roman" w:hAnsi="Times New Roman" w:eastAsiaTheme="minorEastAsia"/>
          <w:sz w:val="20"/>
          <w:szCs w:val="20"/>
        </w:rPr>
        <w:t xml:space="preserve">Dalam pengujian analisa yang dilakukan, seseorang berkonsultasi mengenai </w:t>
      </w:r>
      <w:r w:rsidRPr="00653DD7">
        <w:rPr>
          <w:rFonts w:ascii="Times New Roman" w:hAnsi="Times New Roman" w:eastAsiaTheme="minorEastAsia"/>
          <w:sz w:val="20"/>
          <w:szCs w:val="20"/>
          <w:lang w:val="en-US"/>
        </w:rPr>
        <w:t xml:space="preserve">penyakit </w:t>
      </w:r>
      <w:r w:rsidRPr="00653DD7">
        <w:rPr>
          <w:rFonts w:ascii="Times New Roman" w:hAnsi="Times New Roman" w:eastAsiaTheme="minorEastAsia"/>
          <w:i/>
          <w:sz w:val="20"/>
          <w:szCs w:val="20"/>
          <w:lang w:val="en-US"/>
        </w:rPr>
        <w:t>Psoriasis</w:t>
      </w:r>
      <w:r w:rsidRPr="00653DD7">
        <w:rPr>
          <w:rFonts w:ascii="Times New Roman" w:hAnsi="Times New Roman" w:eastAsiaTheme="minorEastAsia"/>
          <w:sz w:val="20"/>
          <w:szCs w:val="20"/>
        </w:rPr>
        <w:t xml:space="preserve">, dari pilihan gejala yang diberikan </w:t>
      </w:r>
      <w:r w:rsidRPr="00653DD7">
        <w:rPr>
          <w:rFonts w:ascii="Times New Roman" w:hAnsi="Times New Roman" w:eastAsiaTheme="minorEastAsia"/>
          <w:sz w:val="20"/>
          <w:szCs w:val="20"/>
          <w:lang w:val="en-US"/>
        </w:rPr>
        <w:t xml:space="preserve">kepada penderita yang mengalami </w:t>
      </w:r>
      <w:r w:rsidRPr="00653DD7">
        <w:rPr>
          <w:rFonts w:ascii="Times New Roman" w:hAnsi="Times New Roman" w:eastAsiaTheme="minorEastAsia"/>
          <w:sz w:val="20"/>
          <w:szCs w:val="20"/>
        </w:rPr>
        <w:t xml:space="preserve">5 </w:t>
      </w:r>
      <w:r w:rsidRPr="00653DD7">
        <w:rPr>
          <w:rFonts w:ascii="Times New Roman" w:hAnsi="Times New Roman" w:eastAsiaTheme="minorEastAsia"/>
          <w:sz w:val="20"/>
          <w:szCs w:val="20"/>
          <w:lang w:val="en-US"/>
        </w:rPr>
        <w:t xml:space="preserve">gejala antara lain adalah </w:t>
      </w:r>
      <w:r w:rsidRPr="00653DD7">
        <w:rPr>
          <w:rFonts w:ascii="Times New Roman" w:hAnsi="Times New Roman" w:eastAsiaTheme="minorEastAsia"/>
          <w:sz w:val="20"/>
          <w:szCs w:val="20"/>
        </w:rPr>
        <w:t>sebagai berikut:</w:t>
      </w:r>
    </w:p>
    <w:p w:rsidR="00653DD7" w:rsidRPr="00653DD7" w:rsidP="00891A98">
      <w:pPr>
        <w:pStyle w:val="ListParagraph"/>
        <w:tabs>
          <w:tab w:val="left" w:pos="5245"/>
        </w:tabs>
        <w:spacing w:after="0" w:line="240" w:lineRule="auto"/>
        <w:ind w:left="0"/>
        <w:jc w:val="center"/>
        <w:rPr>
          <w:rFonts w:ascii="Times New Roman" w:hAnsi="Times New Roman" w:eastAsiaTheme="minorEastAsia"/>
          <w:sz w:val="20"/>
          <w:szCs w:val="20"/>
        </w:rPr>
      </w:pPr>
      <w:r w:rsidRPr="00653DD7">
        <w:rPr>
          <w:rFonts w:ascii="Times New Roman" w:hAnsi="Times New Roman" w:eastAsiaTheme="minorEastAsia"/>
          <w:sz w:val="20"/>
          <w:szCs w:val="20"/>
        </w:rPr>
        <w:t xml:space="preserve">Tabel 3.4 </w:t>
      </w:r>
      <w:r w:rsidRPr="00653DD7">
        <w:rPr>
          <w:rFonts w:ascii="Times New Roman" w:hAnsi="Times New Roman" w:eastAsiaTheme="minorEastAsia"/>
          <w:sz w:val="20"/>
          <w:szCs w:val="20"/>
          <w:lang w:val="en-US"/>
        </w:rPr>
        <w:t>gejala  yang dialami</w:t>
      </w:r>
    </w:p>
    <w:tbl>
      <w:tblPr>
        <w:tblStyle w:val="TableGrid"/>
        <w:tblW w:w="4838" w:type="dxa"/>
        <w:jc w:val="center"/>
        <w:tblLook w:val="04A0"/>
      </w:tblPr>
      <w:tblGrid>
        <w:gridCol w:w="528"/>
        <w:gridCol w:w="4310"/>
      </w:tblGrid>
      <w:tr w:rsidTr="00A336BF">
        <w:tblPrEx>
          <w:tblW w:w="4838" w:type="dxa"/>
          <w:jc w:val="center"/>
          <w:tblLook w:val="04A0"/>
        </w:tblPrEx>
        <w:trPr>
          <w:trHeight w:val="337"/>
          <w:jc w:val="center"/>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pStyle w:val="ListParagraph"/>
              <w:tabs>
                <w:tab w:val="left" w:pos="5245"/>
              </w:tabs>
              <w:spacing w:after="0" w:line="240" w:lineRule="auto"/>
              <w:ind w:left="0"/>
              <w:jc w:val="center"/>
              <w:rPr>
                <w:rFonts w:ascii="Times New Roman" w:hAnsi="Times New Roman" w:eastAsiaTheme="minorHAnsi"/>
                <w:sz w:val="20"/>
                <w:szCs w:val="20"/>
              </w:rPr>
            </w:pPr>
            <w:r w:rsidRPr="00653DD7">
              <w:rPr>
                <w:rFonts w:ascii="Times New Roman" w:hAnsi="Times New Roman"/>
                <w:sz w:val="20"/>
                <w:szCs w:val="20"/>
              </w:rPr>
              <w:t>No</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pStyle w:val="ListParagraph"/>
              <w:tabs>
                <w:tab w:val="left" w:pos="5245"/>
              </w:tabs>
              <w:spacing w:before="240" w:after="0" w:line="240" w:lineRule="auto"/>
              <w:ind w:left="0"/>
              <w:jc w:val="center"/>
              <w:rPr>
                <w:rFonts w:ascii="Times New Roman" w:hAnsi="Times New Roman"/>
                <w:sz w:val="20"/>
                <w:szCs w:val="20"/>
              </w:rPr>
            </w:pPr>
            <w:r w:rsidRPr="00653DD7">
              <w:rPr>
                <w:rFonts w:ascii="Times New Roman" w:hAnsi="Times New Roman"/>
                <w:sz w:val="20"/>
                <w:szCs w:val="20"/>
              </w:rPr>
              <w:t>Gejala</w:t>
            </w:r>
          </w:p>
        </w:tc>
      </w:tr>
      <w:tr w:rsidTr="00A336BF">
        <w:tblPrEx>
          <w:tblW w:w="4838" w:type="dxa"/>
          <w:jc w:val="center"/>
          <w:tblLook w:val="04A0"/>
        </w:tblPrEx>
        <w:trPr>
          <w:trHeight w:val="58"/>
          <w:jc w:val="center"/>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pStyle w:val="ListParagraph"/>
              <w:tabs>
                <w:tab w:val="left" w:pos="5245"/>
              </w:tabs>
              <w:spacing w:after="0" w:line="240" w:lineRule="auto"/>
              <w:ind w:left="0"/>
              <w:jc w:val="center"/>
              <w:rPr>
                <w:rFonts w:ascii="Times New Roman" w:hAnsi="Times New Roman"/>
                <w:sz w:val="20"/>
                <w:szCs w:val="20"/>
              </w:rPr>
            </w:pPr>
            <w:r w:rsidRPr="00653DD7">
              <w:rPr>
                <w:rFonts w:ascii="Times New Roman" w:hAnsi="Times New Roman"/>
                <w:sz w:val="20"/>
                <w:szCs w:val="20"/>
              </w:rPr>
              <w:t>1</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tabs>
                <w:tab w:val="left" w:pos="5245"/>
              </w:tabs>
              <w:jc w:val="center"/>
              <w:rPr>
                <w:color w:val="000000"/>
              </w:rPr>
            </w:pPr>
            <w:r w:rsidRPr="00653DD7">
              <w:rPr>
                <w:color w:val="000000"/>
              </w:rPr>
              <w:t>Timbulnya lesi merah yang melebar</w:t>
            </w:r>
          </w:p>
        </w:tc>
      </w:tr>
      <w:tr w:rsidTr="00D17598">
        <w:tblPrEx>
          <w:tblW w:w="4838" w:type="dxa"/>
          <w:jc w:val="center"/>
          <w:tblLook w:val="04A0"/>
        </w:tblPrEx>
        <w:trPr>
          <w:trHeight w:val="169"/>
          <w:jc w:val="center"/>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pStyle w:val="ListParagraph"/>
              <w:tabs>
                <w:tab w:val="left" w:pos="5245"/>
              </w:tabs>
              <w:spacing w:after="0" w:line="240" w:lineRule="auto"/>
              <w:ind w:left="0"/>
              <w:jc w:val="center"/>
              <w:rPr>
                <w:rFonts w:ascii="Times New Roman" w:hAnsi="Times New Roman" w:eastAsiaTheme="minorHAnsi"/>
                <w:sz w:val="20"/>
                <w:szCs w:val="20"/>
              </w:rPr>
            </w:pPr>
            <w:r w:rsidRPr="00653DD7">
              <w:rPr>
                <w:rFonts w:ascii="Times New Roman" w:hAnsi="Times New Roman"/>
                <w:sz w:val="20"/>
                <w:szCs w:val="20"/>
              </w:rPr>
              <w:t>2</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tabs>
                <w:tab w:val="left" w:pos="5245"/>
              </w:tabs>
              <w:jc w:val="center"/>
              <w:rPr>
                <w:color w:val="000000"/>
              </w:rPr>
            </w:pPr>
            <w:r w:rsidRPr="00653DD7">
              <w:rPr>
                <w:color w:val="000000"/>
              </w:rPr>
              <w:t>Ditumbuhi sisik putih yang berlapis-lapis</w:t>
            </w:r>
          </w:p>
        </w:tc>
      </w:tr>
      <w:tr w:rsidTr="00A336BF">
        <w:tblPrEx>
          <w:tblW w:w="4838" w:type="dxa"/>
          <w:jc w:val="center"/>
          <w:tblLook w:val="04A0"/>
        </w:tblPrEx>
        <w:trPr>
          <w:trHeight w:val="58"/>
          <w:jc w:val="center"/>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pStyle w:val="ListParagraph"/>
              <w:tabs>
                <w:tab w:val="left" w:pos="5245"/>
              </w:tabs>
              <w:spacing w:after="0" w:line="240" w:lineRule="auto"/>
              <w:ind w:left="0"/>
              <w:jc w:val="center"/>
              <w:rPr>
                <w:rFonts w:ascii="Times New Roman" w:hAnsi="Times New Roman" w:eastAsiaTheme="minorHAnsi"/>
                <w:sz w:val="20"/>
                <w:szCs w:val="20"/>
              </w:rPr>
            </w:pPr>
            <w:r w:rsidRPr="00653DD7">
              <w:rPr>
                <w:rFonts w:ascii="Times New Roman" w:hAnsi="Times New Roman"/>
                <w:sz w:val="20"/>
                <w:szCs w:val="20"/>
              </w:rPr>
              <w:t>3</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tabs>
                <w:tab w:val="left" w:pos="5245"/>
              </w:tabs>
              <w:jc w:val="center"/>
              <w:rPr>
                <w:color w:val="000000"/>
              </w:rPr>
            </w:pPr>
            <w:r w:rsidRPr="00653DD7">
              <w:rPr>
                <w:color w:val="000000"/>
              </w:rPr>
              <w:t>Gatal</w:t>
            </w:r>
          </w:p>
        </w:tc>
      </w:tr>
      <w:tr w:rsidTr="00A336BF">
        <w:tblPrEx>
          <w:tblW w:w="4838" w:type="dxa"/>
          <w:jc w:val="center"/>
          <w:tblLook w:val="04A0"/>
        </w:tblPrEx>
        <w:trPr>
          <w:trHeight w:val="58"/>
          <w:jc w:val="center"/>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pStyle w:val="ListParagraph"/>
              <w:tabs>
                <w:tab w:val="left" w:pos="5245"/>
              </w:tabs>
              <w:spacing w:after="0" w:line="240" w:lineRule="auto"/>
              <w:ind w:left="0"/>
              <w:jc w:val="center"/>
              <w:rPr>
                <w:rFonts w:ascii="Times New Roman" w:hAnsi="Times New Roman" w:eastAsiaTheme="minorHAnsi"/>
                <w:sz w:val="20"/>
                <w:szCs w:val="20"/>
              </w:rPr>
            </w:pPr>
            <w:r w:rsidRPr="00653DD7">
              <w:rPr>
                <w:rFonts w:ascii="Times New Roman" w:hAnsi="Times New Roman"/>
                <w:sz w:val="20"/>
                <w:szCs w:val="20"/>
              </w:rPr>
              <w:t>4</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DD7" w:rsidRPr="00653DD7" w:rsidP="00891A98">
            <w:pPr>
              <w:tabs>
                <w:tab w:val="left" w:pos="5245"/>
              </w:tabs>
              <w:jc w:val="center"/>
              <w:rPr>
                <w:color w:val="000000"/>
              </w:rPr>
            </w:pPr>
            <w:r w:rsidRPr="00653DD7">
              <w:rPr>
                <w:color w:val="000000"/>
              </w:rPr>
              <w:t>Sering tertutup lapisan putih keperakan</w:t>
            </w:r>
          </w:p>
        </w:tc>
      </w:tr>
    </w:tbl>
    <w:p w:rsidR="00653DD7" w:rsidRPr="00653DD7" w:rsidP="00891A98">
      <w:pPr>
        <w:pStyle w:val="NoSpacing"/>
        <w:tabs>
          <w:tab w:val="left" w:pos="5245"/>
        </w:tabs>
        <w:rPr>
          <w:rFonts w:ascii="Times New Roman" w:hAnsi="Times New Roman"/>
          <w:b/>
          <w:sz w:val="20"/>
          <w:szCs w:val="20"/>
        </w:rPr>
      </w:pPr>
    </w:p>
    <w:p w:rsidR="00653DD7" w:rsidRPr="00653DD7" w:rsidP="00891A98">
      <w:pPr>
        <w:pStyle w:val="NoSpacing"/>
        <w:tabs>
          <w:tab w:val="left" w:pos="5245"/>
        </w:tabs>
        <w:jc w:val="both"/>
        <w:rPr>
          <w:rFonts w:ascii="Times New Roman" w:hAnsi="Times New Roman" w:eastAsiaTheme="minorEastAsia"/>
          <w:sz w:val="20"/>
          <w:szCs w:val="20"/>
          <w:lang w:val="en-ID"/>
        </w:rPr>
      </w:pPr>
      <w:r w:rsidRPr="00653DD7">
        <w:rPr>
          <w:rFonts w:ascii="Times New Roman" w:hAnsi="Times New Roman"/>
          <w:sz w:val="20"/>
          <w:szCs w:val="20"/>
          <w:lang w:val="en-ID"/>
        </w:rPr>
        <w:t xml:space="preserve">Berdasarkan data yang dialami, maka dapat dipecahkan permasalahan mengenai penyakit </w:t>
      </w:r>
      <w:r w:rsidRPr="00653DD7">
        <w:rPr>
          <w:rFonts w:ascii="Times New Roman" w:hAnsi="Times New Roman"/>
          <w:i/>
          <w:sz w:val="20"/>
          <w:szCs w:val="20"/>
          <w:lang w:val="en-ID"/>
        </w:rPr>
        <w:t>Psoriasis</w:t>
      </w:r>
      <w:r w:rsidRPr="00653DD7">
        <w:rPr>
          <w:rFonts w:ascii="Times New Roman" w:hAnsi="Times New Roman"/>
          <w:sz w:val="20"/>
          <w:szCs w:val="20"/>
          <w:lang w:val="en-ID"/>
        </w:rPr>
        <w:t xml:space="preserve"> dengan menggunakan algoritma </w:t>
      </w:r>
      <w:r w:rsidRPr="00653DD7">
        <w:rPr>
          <w:rFonts w:ascii="Times New Roman" w:hAnsi="Times New Roman" w:eastAsiaTheme="minorEastAsia"/>
          <w:i/>
          <w:sz w:val="20"/>
          <w:szCs w:val="20"/>
        </w:rPr>
        <w:t>Certainty Factor</w:t>
      </w:r>
      <w:r w:rsidRPr="00653DD7">
        <w:rPr>
          <w:rFonts w:ascii="Times New Roman" w:hAnsi="Times New Roman" w:eastAsiaTheme="minorEastAsia"/>
          <w:i/>
          <w:sz w:val="20"/>
          <w:szCs w:val="20"/>
          <w:lang w:val="en-ID"/>
        </w:rPr>
        <w:t xml:space="preserve"> </w:t>
      </w:r>
      <w:r w:rsidRPr="00653DD7">
        <w:rPr>
          <w:rFonts w:ascii="Times New Roman" w:hAnsi="Times New Roman" w:eastAsiaTheme="minorEastAsia"/>
          <w:sz w:val="20"/>
          <w:szCs w:val="20"/>
          <w:lang w:val="en-ID"/>
        </w:rPr>
        <w:t>yaitu sebagai berikut.</w:t>
      </w:r>
    </w:p>
    <w:p w:rsidR="00653DD7" w:rsidRPr="00653DD7" w:rsidP="00891A98">
      <w:pPr>
        <w:pStyle w:val="NoSpacing"/>
        <w:tabs>
          <w:tab w:val="left" w:pos="5245"/>
        </w:tabs>
        <w:jc w:val="both"/>
        <w:rPr>
          <w:rFonts w:ascii="Times New Roman" w:hAnsi="Times New Roman" w:eastAsiaTheme="minorEastAsia"/>
          <w:sz w:val="20"/>
          <w:szCs w:val="20"/>
          <w:lang w:val="en-ID"/>
        </w:rPr>
      </w:pPr>
    </w:p>
    <w:p w:rsidR="00653DD7" w:rsidRPr="00653DD7" w:rsidP="00891A98">
      <w:pPr>
        <w:pStyle w:val="NoSpacing"/>
        <w:tabs>
          <w:tab w:val="left" w:pos="5245"/>
        </w:tabs>
        <w:jc w:val="both"/>
        <w:rPr>
          <w:rFonts w:ascii="Times New Roman" w:hAnsi="Times New Roman" w:eastAsiaTheme="minorEastAsia"/>
          <w:sz w:val="20"/>
          <w:szCs w:val="20"/>
          <w:lang w:val="en-ID"/>
        </w:rPr>
      </w:pPr>
    </w:p>
    <w:p w:rsidR="00653DD7" w:rsidRPr="00653DD7" w:rsidP="00891A98">
      <w:pPr>
        <w:pStyle w:val="NoSpacing"/>
        <w:tabs>
          <w:tab w:val="left" w:pos="5245"/>
        </w:tabs>
        <w:jc w:val="center"/>
        <w:rPr>
          <w:rFonts w:ascii="Times New Roman" w:hAnsi="Times New Roman"/>
          <w:i/>
          <w:sz w:val="20"/>
          <w:szCs w:val="20"/>
          <w:lang w:val="en-ID"/>
        </w:rPr>
      </w:pPr>
      <w:r w:rsidRPr="00653DD7">
        <w:rPr>
          <w:rFonts w:ascii="Times New Roman" w:hAnsi="Times New Roman"/>
          <w:sz w:val="20"/>
          <w:szCs w:val="20"/>
        </w:rPr>
        <w:t>Tabel 3.</w:t>
      </w:r>
      <w:r w:rsidRPr="00653DD7">
        <w:rPr>
          <w:rFonts w:ascii="Times New Roman" w:hAnsi="Times New Roman"/>
          <w:sz w:val="20"/>
          <w:szCs w:val="20"/>
          <w:lang w:val="en-ID"/>
        </w:rPr>
        <w:t xml:space="preserve">5 Rule Penyakit </w:t>
      </w:r>
      <w:r w:rsidRPr="00653DD7">
        <w:rPr>
          <w:rFonts w:ascii="Times New Roman" w:hAnsi="Times New Roman"/>
          <w:i/>
          <w:sz w:val="20"/>
          <w:szCs w:val="20"/>
          <w:lang w:val="en-ID"/>
        </w:rPr>
        <w:t xml:space="preserve">Psoriasis </w:t>
      </w:r>
    </w:p>
    <w:tbl>
      <w:tblPr>
        <w:tblW w:w="7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4253"/>
        <w:gridCol w:w="960"/>
        <w:gridCol w:w="960"/>
      </w:tblGrid>
      <w:tr w:rsidTr="00A336BF">
        <w:tblPrEx>
          <w:tblW w:w="7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701" w:type="dxa"/>
            <w:shd w:val="clear" w:color="auto" w:fill="auto"/>
            <w:noWrap/>
            <w:vAlign w:val="center"/>
            <w:hideMark/>
          </w:tcPr>
          <w:p w:rsidR="00653DD7" w:rsidRPr="00653DD7" w:rsidP="00891A98">
            <w:pPr>
              <w:tabs>
                <w:tab w:val="left" w:pos="5245"/>
              </w:tabs>
              <w:jc w:val="center"/>
              <w:rPr>
                <w:color w:val="000000"/>
              </w:rPr>
            </w:pPr>
            <w:r w:rsidRPr="00653DD7">
              <w:rPr>
                <w:color w:val="000000"/>
              </w:rPr>
              <w:t>Nama Penyakit</w:t>
            </w: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Gejala</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CF</w:t>
            </w:r>
          </w:p>
        </w:tc>
        <w:tc>
          <w:tcPr>
            <w:tcW w:w="960" w:type="dxa"/>
          </w:tcPr>
          <w:p w:rsidR="00653DD7" w:rsidRPr="00653DD7" w:rsidP="00891A98">
            <w:pPr>
              <w:tabs>
                <w:tab w:val="left" w:pos="5245"/>
              </w:tabs>
              <w:jc w:val="center"/>
              <w:rPr>
                <w:color w:val="000000"/>
              </w:rPr>
            </w:pPr>
            <w:r w:rsidRPr="00653DD7">
              <w:rPr>
                <w:color w:val="000000"/>
              </w:rPr>
              <w:t>Gejala Pilihan</w:t>
            </w:r>
          </w:p>
        </w:tc>
      </w:tr>
      <w:tr w:rsidTr="00A336BF">
        <w:tblPrEx>
          <w:tblW w:w="7874" w:type="dxa"/>
          <w:tblInd w:w="108" w:type="dxa"/>
          <w:tblLook w:val="04A0"/>
        </w:tblPrEx>
        <w:trPr>
          <w:trHeight w:val="324"/>
        </w:trPr>
        <w:tc>
          <w:tcPr>
            <w:tcW w:w="1701" w:type="dxa"/>
            <w:vMerge w:val="restart"/>
            <w:shd w:val="clear" w:color="auto" w:fill="auto"/>
            <w:noWrap/>
            <w:vAlign w:val="center"/>
            <w:hideMark/>
          </w:tcPr>
          <w:p w:rsidR="00653DD7" w:rsidRPr="00653DD7" w:rsidP="00891A98">
            <w:pPr>
              <w:tabs>
                <w:tab w:val="left" w:pos="5245"/>
              </w:tabs>
              <w:jc w:val="center"/>
              <w:rPr>
                <w:color w:val="000000"/>
              </w:rPr>
            </w:pPr>
            <w:r w:rsidRPr="00653DD7">
              <w:rPr>
                <w:color w:val="000000"/>
              </w:rPr>
              <w:t>Psoriasis Vulgaris (plak)</w:t>
            </w: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Timbulnya bintik merah</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0.54</w:t>
            </w:r>
          </w:p>
        </w:tc>
        <w:tc>
          <w:tcPr>
            <w:tcW w:w="960" w:type="dxa"/>
          </w:tcPr>
          <w:p w:rsidR="00653DD7" w:rsidRPr="00653DD7" w:rsidP="00891A98">
            <w:pPr>
              <w:tabs>
                <w:tab w:val="left" w:pos="5245"/>
              </w:tabs>
              <w:jc w:val="center"/>
              <w:rPr>
                <w:color w:val="000000"/>
              </w:rPr>
            </w:pP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Timbulnya lesi merah yang melebar</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0.51</w:t>
            </w:r>
          </w:p>
        </w:tc>
        <w:tc>
          <w:tcPr>
            <w:tcW w:w="960" w:type="dxa"/>
          </w:tcPr>
          <w:p w:rsidR="00653DD7" w:rsidRPr="00653DD7" w:rsidP="00891A98">
            <w:pPr>
              <w:tabs>
                <w:tab w:val="left" w:pos="5245"/>
              </w:tabs>
              <w:jc w:val="center"/>
              <w:rPr>
                <w:color w:val="000000"/>
              </w:rPr>
            </w:pPr>
            <w:r w:rsidRPr="00653DD7">
              <w:rPr>
                <w:color w:val="000000"/>
              </w:rPr>
              <w:t>y</w:t>
            </w: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Ditumbuhi sisik putih yang berlapis-lapis</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w:t>
            </w:r>
          </w:p>
        </w:tc>
        <w:tc>
          <w:tcPr>
            <w:tcW w:w="960" w:type="dxa"/>
          </w:tcPr>
          <w:p w:rsidR="00653DD7" w:rsidRPr="00653DD7" w:rsidP="00891A98">
            <w:pPr>
              <w:tabs>
                <w:tab w:val="left" w:pos="5245"/>
              </w:tabs>
              <w:jc w:val="center"/>
              <w:rPr>
                <w:color w:val="000000"/>
              </w:rPr>
            </w:pPr>
            <w:r w:rsidRPr="00653DD7">
              <w:rPr>
                <w:color w:val="000000"/>
              </w:rPr>
              <w:t>y</w:t>
            </w: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Sering mengelupas</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0.63</w:t>
            </w:r>
          </w:p>
        </w:tc>
        <w:tc>
          <w:tcPr>
            <w:tcW w:w="960" w:type="dxa"/>
          </w:tcPr>
          <w:p w:rsidR="00653DD7" w:rsidRPr="00653DD7" w:rsidP="00891A98">
            <w:pPr>
              <w:tabs>
                <w:tab w:val="left" w:pos="5245"/>
              </w:tabs>
              <w:jc w:val="center"/>
              <w:rPr>
                <w:color w:val="000000"/>
              </w:rPr>
            </w:pP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Gatal</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0.63</w:t>
            </w:r>
          </w:p>
        </w:tc>
        <w:tc>
          <w:tcPr>
            <w:tcW w:w="960" w:type="dxa"/>
          </w:tcPr>
          <w:p w:rsidR="00653DD7" w:rsidRPr="00653DD7" w:rsidP="00891A98">
            <w:pPr>
              <w:tabs>
                <w:tab w:val="left" w:pos="5245"/>
              </w:tabs>
              <w:jc w:val="center"/>
              <w:rPr>
                <w:color w:val="000000"/>
              </w:rPr>
            </w:pPr>
            <w:r w:rsidRPr="00653DD7">
              <w:rPr>
                <w:color w:val="000000"/>
              </w:rPr>
              <w:t>y</w:t>
            </w: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Sakit dan perih</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0.65</w:t>
            </w:r>
          </w:p>
        </w:tc>
        <w:tc>
          <w:tcPr>
            <w:tcW w:w="960" w:type="dxa"/>
          </w:tcPr>
          <w:p w:rsidR="00653DD7" w:rsidRPr="00653DD7" w:rsidP="00891A98">
            <w:pPr>
              <w:tabs>
                <w:tab w:val="left" w:pos="5245"/>
              </w:tabs>
              <w:jc w:val="center"/>
              <w:rPr>
                <w:color w:val="000000"/>
              </w:rPr>
            </w:pP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Sering tertutup lapisan putih keperakan</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0.68</w:t>
            </w:r>
          </w:p>
        </w:tc>
        <w:tc>
          <w:tcPr>
            <w:tcW w:w="960" w:type="dxa"/>
          </w:tcPr>
          <w:p w:rsidR="00653DD7" w:rsidRPr="00653DD7" w:rsidP="00891A98">
            <w:pPr>
              <w:tabs>
                <w:tab w:val="left" w:pos="5245"/>
              </w:tabs>
              <w:jc w:val="center"/>
              <w:rPr>
                <w:color w:val="000000"/>
              </w:rPr>
            </w:pPr>
            <w:r w:rsidRPr="00653DD7">
              <w:rPr>
                <w:color w:val="000000"/>
              </w:rPr>
              <w:t>y</w:t>
            </w: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 di sekitar alis, lutut, kepala, siku dan bagian belakang panggul</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0.44</w:t>
            </w:r>
          </w:p>
        </w:tc>
        <w:tc>
          <w:tcPr>
            <w:tcW w:w="960" w:type="dxa"/>
          </w:tcPr>
          <w:p w:rsidR="00653DD7" w:rsidRPr="00653DD7" w:rsidP="00891A98">
            <w:pPr>
              <w:tabs>
                <w:tab w:val="left" w:pos="5245"/>
              </w:tabs>
              <w:jc w:val="center"/>
              <w:rPr>
                <w:color w:val="000000"/>
              </w:rPr>
            </w:pPr>
          </w:p>
        </w:tc>
      </w:tr>
      <w:tr w:rsidTr="00A336BF">
        <w:tblPrEx>
          <w:tblW w:w="7874" w:type="dxa"/>
          <w:tblInd w:w="108" w:type="dxa"/>
          <w:tblLook w:val="04A0"/>
        </w:tblPrEx>
        <w:trPr>
          <w:trHeight w:val="324"/>
        </w:trPr>
        <w:tc>
          <w:tcPr>
            <w:tcW w:w="1701" w:type="dxa"/>
            <w:vMerge w:val="restart"/>
            <w:shd w:val="clear" w:color="auto" w:fill="auto"/>
            <w:noWrap/>
            <w:vAlign w:val="center"/>
            <w:hideMark/>
          </w:tcPr>
          <w:p w:rsidR="00653DD7" w:rsidRPr="00653DD7" w:rsidP="00891A98">
            <w:pPr>
              <w:tabs>
                <w:tab w:val="left" w:pos="5245"/>
              </w:tabs>
              <w:jc w:val="center"/>
              <w:rPr>
                <w:color w:val="000000"/>
              </w:rPr>
            </w:pPr>
            <w:r w:rsidRPr="00653DD7">
              <w:rPr>
                <w:color w:val="000000"/>
              </w:rPr>
              <w:t>Psoriasis Eritroderma</w:t>
            </w: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Timbulnya lesi merah yang melebar</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0.63</w:t>
            </w:r>
          </w:p>
        </w:tc>
        <w:tc>
          <w:tcPr>
            <w:tcW w:w="960" w:type="dxa"/>
          </w:tcPr>
          <w:p w:rsidR="00653DD7" w:rsidRPr="00653DD7" w:rsidP="00891A98">
            <w:pPr>
              <w:tabs>
                <w:tab w:val="left" w:pos="5245"/>
              </w:tabs>
              <w:jc w:val="center"/>
              <w:rPr>
                <w:color w:val="000000"/>
              </w:rPr>
            </w:pPr>
            <w:r w:rsidRPr="00653DD7">
              <w:rPr>
                <w:color w:val="000000"/>
              </w:rPr>
              <w:t>y</w:t>
            </w: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Ditumbuhi sisik putih yang berlapis-lapis</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0.72</w:t>
            </w:r>
          </w:p>
        </w:tc>
        <w:tc>
          <w:tcPr>
            <w:tcW w:w="960" w:type="dxa"/>
          </w:tcPr>
          <w:p w:rsidR="00653DD7" w:rsidRPr="00653DD7" w:rsidP="00891A98">
            <w:pPr>
              <w:tabs>
                <w:tab w:val="left" w:pos="5245"/>
              </w:tabs>
              <w:jc w:val="center"/>
              <w:rPr>
                <w:color w:val="000000"/>
              </w:rPr>
            </w:pPr>
            <w:r w:rsidRPr="00653DD7">
              <w:rPr>
                <w:color w:val="000000"/>
              </w:rPr>
              <w:t>y</w:t>
            </w: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Gatal</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0.58</w:t>
            </w:r>
          </w:p>
        </w:tc>
        <w:tc>
          <w:tcPr>
            <w:tcW w:w="960" w:type="dxa"/>
          </w:tcPr>
          <w:p w:rsidR="00653DD7" w:rsidRPr="00653DD7" w:rsidP="00891A98">
            <w:pPr>
              <w:tabs>
                <w:tab w:val="left" w:pos="5245"/>
              </w:tabs>
              <w:jc w:val="center"/>
              <w:rPr>
                <w:color w:val="000000"/>
              </w:rPr>
            </w:pPr>
            <w:r w:rsidRPr="00653DD7">
              <w:rPr>
                <w:color w:val="000000"/>
              </w:rPr>
              <w:t>y</w:t>
            </w: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Sering tertutup lapisan putih keperakan</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0.44</w:t>
            </w:r>
          </w:p>
        </w:tc>
        <w:tc>
          <w:tcPr>
            <w:tcW w:w="960" w:type="dxa"/>
          </w:tcPr>
          <w:p w:rsidR="00653DD7" w:rsidRPr="00653DD7" w:rsidP="00891A98">
            <w:pPr>
              <w:tabs>
                <w:tab w:val="left" w:pos="5245"/>
              </w:tabs>
              <w:jc w:val="center"/>
              <w:rPr>
                <w:color w:val="000000"/>
              </w:rPr>
            </w:pPr>
            <w:r w:rsidRPr="00653DD7">
              <w:rPr>
                <w:color w:val="000000"/>
              </w:rPr>
              <w:t>y</w:t>
            </w: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Kulit berwarna sangat merah</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0.55</w:t>
            </w:r>
          </w:p>
        </w:tc>
        <w:tc>
          <w:tcPr>
            <w:tcW w:w="960" w:type="dxa"/>
          </w:tcPr>
          <w:p w:rsidR="00653DD7" w:rsidRPr="00653DD7" w:rsidP="00891A98">
            <w:pPr>
              <w:tabs>
                <w:tab w:val="left" w:pos="5245"/>
              </w:tabs>
              <w:jc w:val="center"/>
              <w:rPr>
                <w:color w:val="000000"/>
              </w:rPr>
            </w:pPr>
          </w:p>
        </w:tc>
      </w:tr>
      <w:tr w:rsidTr="00A336BF">
        <w:tblPrEx>
          <w:tblW w:w="7874" w:type="dxa"/>
          <w:tblInd w:w="108" w:type="dxa"/>
          <w:tblLook w:val="04A0"/>
        </w:tblPrEx>
        <w:trPr>
          <w:trHeight w:val="324"/>
        </w:trPr>
        <w:tc>
          <w:tcPr>
            <w:tcW w:w="1701" w:type="dxa"/>
            <w:vMerge/>
            <w:vAlign w:val="center"/>
            <w:hideMark/>
          </w:tcPr>
          <w:p w:rsidR="00653DD7" w:rsidRPr="00653DD7" w:rsidP="00891A98">
            <w:pPr>
              <w:tabs>
                <w:tab w:val="left" w:pos="5245"/>
              </w:tabs>
              <w:jc w:val="center"/>
              <w:rPr>
                <w:color w:val="000000"/>
              </w:rPr>
            </w:pPr>
          </w:p>
        </w:tc>
        <w:tc>
          <w:tcPr>
            <w:tcW w:w="4253" w:type="dxa"/>
            <w:shd w:val="clear" w:color="auto" w:fill="auto"/>
            <w:noWrap/>
            <w:vAlign w:val="center"/>
            <w:hideMark/>
          </w:tcPr>
          <w:p w:rsidR="00653DD7" w:rsidRPr="00653DD7" w:rsidP="00891A98">
            <w:pPr>
              <w:tabs>
                <w:tab w:val="left" w:pos="5245"/>
              </w:tabs>
              <w:jc w:val="center"/>
              <w:rPr>
                <w:color w:val="000000"/>
              </w:rPr>
            </w:pPr>
            <w:r w:rsidRPr="00653DD7">
              <w:rPr>
                <w:color w:val="000000"/>
              </w:rPr>
              <w:t>Kedinginan</w:t>
            </w:r>
          </w:p>
        </w:tc>
        <w:tc>
          <w:tcPr>
            <w:tcW w:w="960" w:type="dxa"/>
            <w:shd w:val="clear" w:color="auto" w:fill="auto"/>
            <w:noWrap/>
            <w:vAlign w:val="center"/>
            <w:hideMark/>
          </w:tcPr>
          <w:p w:rsidR="00653DD7" w:rsidRPr="00653DD7" w:rsidP="00891A98">
            <w:pPr>
              <w:tabs>
                <w:tab w:val="left" w:pos="5245"/>
              </w:tabs>
              <w:jc w:val="center"/>
              <w:rPr>
                <w:color w:val="000000"/>
              </w:rPr>
            </w:pPr>
            <w:r w:rsidRPr="00653DD7">
              <w:rPr>
                <w:color w:val="000000"/>
              </w:rPr>
              <w:t>0.63</w:t>
            </w:r>
          </w:p>
        </w:tc>
        <w:tc>
          <w:tcPr>
            <w:tcW w:w="960" w:type="dxa"/>
          </w:tcPr>
          <w:p w:rsidR="00653DD7" w:rsidRPr="00653DD7" w:rsidP="00891A98">
            <w:pPr>
              <w:tabs>
                <w:tab w:val="left" w:pos="5245"/>
              </w:tabs>
              <w:jc w:val="center"/>
              <w:rPr>
                <w:color w:val="000000"/>
              </w:rPr>
            </w:pPr>
          </w:p>
        </w:tc>
      </w:tr>
    </w:tbl>
    <w:p w:rsidR="00653DD7" w:rsidRPr="00653DD7" w:rsidP="00891A98">
      <w:pPr>
        <w:pStyle w:val="NoSpacing"/>
        <w:tabs>
          <w:tab w:val="left" w:pos="5245"/>
        </w:tabs>
        <w:jc w:val="center"/>
        <w:rPr>
          <w:rFonts w:ascii="Times New Roman" w:hAnsi="Times New Roman"/>
          <w:sz w:val="20"/>
          <w:szCs w:val="20"/>
        </w:rPr>
      </w:pPr>
    </w:p>
    <w:p w:rsidR="00653DD7" w:rsidRPr="00653DD7" w:rsidP="00891A98">
      <w:pPr>
        <w:pStyle w:val="ListParagraph"/>
        <w:tabs>
          <w:tab w:val="left" w:pos="5245"/>
        </w:tabs>
        <w:spacing w:after="0" w:line="240" w:lineRule="auto"/>
        <w:ind w:left="0" w:firstLine="567"/>
        <w:jc w:val="both"/>
        <w:rPr>
          <w:rFonts w:ascii="Times New Roman" w:hAnsi="Times New Roman" w:eastAsiaTheme="minorEastAsia"/>
          <w:sz w:val="20"/>
          <w:szCs w:val="20"/>
        </w:rPr>
      </w:pPr>
      <w:r w:rsidRPr="00653DD7">
        <w:rPr>
          <w:rFonts w:ascii="Times New Roman" w:hAnsi="Times New Roman" w:eastAsiaTheme="minorEastAsia"/>
          <w:sz w:val="20"/>
          <w:szCs w:val="20"/>
        </w:rPr>
        <w:t xml:space="preserve">Hasil menentukan CF combine untuk </w:t>
      </w:r>
      <w:r w:rsidRPr="00653DD7">
        <w:rPr>
          <w:rFonts w:ascii="Times New Roman" w:hAnsi="Times New Roman"/>
          <w:color w:val="000000"/>
          <w:sz w:val="20"/>
          <w:szCs w:val="20"/>
          <w:lang w:val="en-US"/>
        </w:rPr>
        <w:t>Penyakit Psoriasis Vulgaris (plak)</w:t>
      </w:r>
      <w:r w:rsidRPr="00653DD7">
        <w:rPr>
          <w:rFonts w:ascii="Times New Roman" w:hAnsi="Times New Roman" w:eastAsiaTheme="minorEastAsia"/>
          <w:sz w:val="20"/>
          <w:szCs w:val="20"/>
        </w:rPr>
        <w:t xml:space="preserve"> adalah sebagai berikut :</w:t>
      </w:r>
    </w:p>
    <w:tbl>
      <w:tblPr>
        <w:tblW w:w="0" w:type="auto"/>
        <w:tblInd w:w="1235" w:type="dxa"/>
        <w:tblLayout w:type="fixed"/>
        <w:tblCellMar>
          <w:left w:w="0" w:type="dxa"/>
          <w:right w:w="0" w:type="dxa"/>
        </w:tblCellMar>
        <w:tblLook w:val="01E0"/>
      </w:tblPr>
      <w:tblGrid>
        <w:gridCol w:w="1571"/>
        <w:gridCol w:w="4030"/>
      </w:tblGrid>
      <w:tr w:rsidTr="00A336BF">
        <w:tblPrEx>
          <w:tblW w:w="0" w:type="auto"/>
          <w:tblInd w:w="1235" w:type="dxa"/>
          <w:tblLayout w:type="fixed"/>
          <w:tblCellMar>
            <w:left w:w="0" w:type="dxa"/>
            <w:right w:w="0" w:type="dxa"/>
          </w:tblCellMar>
          <w:tblLook w:val="01E0"/>
        </w:tblPrEx>
        <w:trPr>
          <w:trHeight w:val="687"/>
        </w:trPr>
        <w:tc>
          <w:tcPr>
            <w:tcW w:w="1571" w:type="dxa"/>
            <w:hideMark/>
          </w:tcPr>
          <w:p w:rsidR="00653DD7" w:rsidRPr="00653DD7" w:rsidP="00891A98">
            <w:pPr>
              <w:pStyle w:val="TableParagraph"/>
              <w:tabs>
                <w:tab w:val="left" w:pos="5245"/>
              </w:tabs>
              <w:spacing w:line="240" w:lineRule="auto"/>
              <w:ind w:left="174" w:right="121"/>
              <w:jc w:val="center"/>
              <w:rPr>
                <w:sz w:val="20"/>
                <w:szCs w:val="20"/>
                <w:lang w:val="id-ID"/>
              </w:rPr>
            </w:pPr>
            <w:r w:rsidRPr="00653DD7">
              <w:rPr>
                <w:sz w:val="20"/>
                <w:szCs w:val="20"/>
                <w:lang w:val="id-ID"/>
              </w:rPr>
              <w:t>CF(h,e)</w:t>
            </w:r>
            <w:r w:rsidRPr="00653DD7">
              <w:rPr>
                <w:sz w:val="20"/>
                <w:szCs w:val="20"/>
                <w:vertAlign w:val="subscript"/>
                <w:lang w:val="id-ID"/>
              </w:rPr>
              <w:t>g1,g2</w:t>
            </w:r>
            <w:r w:rsidRPr="00653DD7">
              <w:rPr>
                <w:sz w:val="20"/>
                <w:szCs w:val="20"/>
                <w:lang w:val="id-ID"/>
              </w:rPr>
              <w:t xml:space="preserve"> =</w:t>
            </w:r>
          </w:p>
        </w:tc>
        <w:tc>
          <w:tcPr>
            <w:tcW w:w="4030" w:type="dxa"/>
            <w:hideMark/>
          </w:tcPr>
          <w:p w:rsidR="00653DD7" w:rsidRPr="00653DD7" w:rsidP="00891A98">
            <w:pPr>
              <w:pStyle w:val="TableParagraph"/>
              <w:tabs>
                <w:tab w:val="left" w:pos="5245"/>
              </w:tabs>
              <w:spacing w:line="240" w:lineRule="auto"/>
              <w:ind w:left="146" w:right="183"/>
              <w:rPr>
                <w:sz w:val="20"/>
                <w:szCs w:val="20"/>
                <w:lang w:val="en-ID"/>
              </w:rPr>
            </w:pPr>
            <w:r w:rsidRPr="00653DD7">
              <w:rPr>
                <w:sz w:val="20"/>
                <w:szCs w:val="20"/>
                <w:lang w:val="id-ID"/>
              </w:rPr>
              <w:t>CF</w:t>
            </w:r>
            <w:r w:rsidRPr="00653DD7">
              <w:rPr>
                <w:i/>
                <w:sz w:val="20"/>
                <w:szCs w:val="20"/>
                <w:lang w:val="id-ID"/>
              </w:rPr>
              <w:t xml:space="preserve">gejala1 </w:t>
            </w:r>
            <w:r w:rsidRPr="00653DD7">
              <w:rPr>
                <w:sz w:val="20"/>
                <w:szCs w:val="20"/>
                <w:lang w:val="id-ID"/>
              </w:rPr>
              <w:t>+ CF</w:t>
            </w:r>
            <w:r w:rsidRPr="00653DD7">
              <w:rPr>
                <w:i/>
                <w:sz w:val="20"/>
                <w:szCs w:val="20"/>
                <w:lang w:val="id-ID"/>
              </w:rPr>
              <w:t xml:space="preserve">gejala2 </w:t>
            </w:r>
            <w:r w:rsidRPr="00653DD7">
              <w:rPr>
                <w:sz w:val="20"/>
                <w:szCs w:val="20"/>
                <w:lang w:val="id-ID"/>
              </w:rPr>
              <w:t>* (1 - CF</w:t>
            </w:r>
            <w:r w:rsidRPr="00653DD7">
              <w:rPr>
                <w:i/>
                <w:sz w:val="20"/>
                <w:szCs w:val="20"/>
                <w:lang w:val="id-ID"/>
              </w:rPr>
              <w:t>gejala1</w:t>
            </w:r>
            <w:r w:rsidRPr="00653DD7">
              <w:rPr>
                <w:sz w:val="20"/>
                <w:szCs w:val="20"/>
                <w:lang w:val="id-ID"/>
              </w:rPr>
              <w:t>) 0.</w:t>
            </w:r>
            <w:r w:rsidRPr="00653DD7">
              <w:rPr>
                <w:sz w:val="20"/>
                <w:szCs w:val="20"/>
                <w:lang w:val="en-ID"/>
              </w:rPr>
              <w:t>51</w:t>
            </w:r>
            <w:r w:rsidRPr="00653DD7">
              <w:rPr>
                <w:sz w:val="20"/>
                <w:szCs w:val="20"/>
                <w:lang w:val="id-ID"/>
              </w:rPr>
              <w:t xml:space="preserve"> + 0.6 * (1 - 0.</w:t>
            </w:r>
            <w:r w:rsidRPr="00653DD7">
              <w:rPr>
                <w:sz w:val="20"/>
                <w:szCs w:val="20"/>
                <w:lang w:val="en-ID"/>
              </w:rPr>
              <w:t>51</w:t>
            </w:r>
            <w:r w:rsidRPr="00653DD7">
              <w:rPr>
                <w:sz w:val="20"/>
                <w:szCs w:val="20"/>
                <w:lang w:val="id-ID"/>
              </w:rPr>
              <w:t>) = 0.</w:t>
            </w:r>
            <w:r w:rsidRPr="00653DD7">
              <w:rPr>
                <w:sz w:val="20"/>
                <w:szCs w:val="20"/>
                <w:lang w:val="en-ID"/>
              </w:rPr>
              <w:t>804</w:t>
            </w:r>
          </w:p>
        </w:tc>
      </w:tr>
      <w:tr w:rsidTr="00A336BF">
        <w:tblPrEx>
          <w:tblW w:w="0" w:type="auto"/>
          <w:tblInd w:w="1235" w:type="dxa"/>
          <w:tblLayout w:type="fixed"/>
          <w:tblCellMar>
            <w:left w:w="0" w:type="dxa"/>
            <w:right w:w="0" w:type="dxa"/>
          </w:tblCellMar>
          <w:tblLook w:val="01E0"/>
        </w:tblPrEx>
        <w:trPr>
          <w:trHeight w:val="878"/>
        </w:trPr>
        <w:tc>
          <w:tcPr>
            <w:tcW w:w="1571" w:type="dxa"/>
            <w:hideMark/>
          </w:tcPr>
          <w:p w:rsidR="00653DD7" w:rsidRPr="00653DD7" w:rsidP="00891A98">
            <w:pPr>
              <w:pStyle w:val="TableParagraph"/>
              <w:tabs>
                <w:tab w:val="left" w:pos="5245"/>
              </w:tabs>
              <w:spacing w:before="182" w:line="240" w:lineRule="auto"/>
              <w:ind w:left="174" w:right="121"/>
              <w:jc w:val="center"/>
              <w:rPr>
                <w:sz w:val="20"/>
                <w:szCs w:val="20"/>
                <w:lang w:val="id-ID"/>
              </w:rPr>
            </w:pPr>
            <w:r w:rsidRPr="00653DD7">
              <w:rPr>
                <w:sz w:val="20"/>
                <w:szCs w:val="20"/>
                <w:lang w:val="id-ID"/>
              </w:rPr>
              <w:t>CF(h,e)</w:t>
            </w:r>
            <w:r w:rsidRPr="00653DD7">
              <w:rPr>
                <w:sz w:val="20"/>
                <w:szCs w:val="20"/>
                <w:vertAlign w:val="subscript"/>
                <w:lang w:val="id-ID"/>
              </w:rPr>
              <w:t>old1,g3</w:t>
            </w:r>
            <w:r w:rsidRPr="00653DD7">
              <w:rPr>
                <w:sz w:val="20"/>
                <w:szCs w:val="20"/>
                <w:lang w:val="id-ID"/>
              </w:rPr>
              <w:t>=</w:t>
            </w:r>
          </w:p>
        </w:tc>
        <w:tc>
          <w:tcPr>
            <w:tcW w:w="4030" w:type="dxa"/>
            <w:hideMark/>
          </w:tcPr>
          <w:p w:rsidR="00653DD7" w:rsidRPr="00653DD7" w:rsidP="00891A98">
            <w:pPr>
              <w:pStyle w:val="TableParagraph"/>
              <w:tabs>
                <w:tab w:val="left" w:pos="5245"/>
              </w:tabs>
              <w:spacing w:before="182" w:line="240" w:lineRule="auto"/>
              <w:ind w:left="146" w:right="720"/>
              <w:rPr>
                <w:sz w:val="20"/>
                <w:szCs w:val="20"/>
                <w:lang w:val="id-ID"/>
              </w:rPr>
            </w:pPr>
            <w:r w:rsidRPr="00653DD7">
              <w:rPr>
                <w:sz w:val="20"/>
                <w:szCs w:val="20"/>
                <w:lang w:val="id-ID"/>
              </w:rPr>
              <w:t>CF</w:t>
            </w:r>
            <w:r w:rsidRPr="00653DD7">
              <w:rPr>
                <w:i/>
                <w:sz w:val="20"/>
                <w:szCs w:val="20"/>
                <w:lang w:val="id-ID"/>
              </w:rPr>
              <w:t xml:space="preserve">old1 </w:t>
            </w:r>
            <w:r w:rsidRPr="00653DD7">
              <w:rPr>
                <w:sz w:val="20"/>
                <w:szCs w:val="20"/>
                <w:lang w:val="id-ID"/>
              </w:rPr>
              <w:t>+ CF</w:t>
            </w:r>
            <w:r w:rsidRPr="00653DD7">
              <w:rPr>
                <w:i/>
                <w:sz w:val="20"/>
                <w:szCs w:val="20"/>
                <w:lang w:val="id-ID"/>
              </w:rPr>
              <w:t xml:space="preserve">gejala3 </w:t>
            </w:r>
            <w:r w:rsidRPr="00653DD7">
              <w:rPr>
                <w:sz w:val="20"/>
                <w:szCs w:val="20"/>
                <w:lang w:val="id-ID"/>
              </w:rPr>
              <w:t>* (1 - CF</w:t>
            </w:r>
            <w:r w:rsidRPr="00653DD7">
              <w:rPr>
                <w:i/>
                <w:sz w:val="20"/>
                <w:szCs w:val="20"/>
                <w:lang w:val="id-ID"/>
              </w:rPr>
              <w:t>old1</w:t>
            </w:r>
            <w:r w:rsidRPr="00653DD7">
              <w:rPr>
                <w:sz w:val="20"/>
                <w:szCs w:val="20"/>
                <w:lang w:val="id-ID"/>
              </w:rPr>
              <w:t>) 0.</w:t>
            </w:r>
            <w:r w:rsidRPr="00653DD7">
              <w:rPr>
                <w:sz w:val="20"/>
                <w:szCs w:val="20"/>
                <w:lang w:val="en-ID"/>
              </w:rPr>
              <w:t xml:space="preserve"> 804</w:t>
            </w:r>
            <w:r w:rsidRPr="00653DD7">
              <w:rPr>
                <w:sz w:val="20"/>
                <w:szCs w:val="20"/>
                <w:lang w:val="id-ID"/>
              </w:rPr>
              <w:t xml:space="preserve"> + 0.63 * (1 - 0.</w:t>
            </w:r>
            <w:r w:rsidRPr="00653DD7">
              <w:rPr>
                <w:sz w:val="20"/>
                <w:szCs w:val="20"/>
                <w:lang w:val="en-ID"/>
              </w:rPr>
              <w:t xml:space="preserve"> 804</w:t>
            </w:r>
            <w:r w:rsidRPr="00653DD7">
              <w:rPr>
                <w:sz w:val="20"/>
                <w:szCs w:val="20"/>
                <w:lang w:val="id-ID"/>
              </w:rPr>
              <w:t>) = 0.92748</w:t>
            </w:r>
          </w:p>
        </w:tc>
      </w:tr>
      <w:tr w:rsidTr="00A336BF">
        <w:tblPrEx>
          <w:tblW w:w="0" w:type="auto"/>
          <w:tblInd w:w="1235" w:type="dxa"/>
          <w:tblLayout w:type="fixed"/>
          <w:tblCellMar>
            <w:left w:w="0" w:type="dxa"/>
            <w:right w:w="0" w:type="dxa"/>
          </w:tblCellMar>
          <w:tblLook w:val="01E0"/>
        </w:tblPrEx>
        <w:trPr>
          <w:trHeight w:val="878"/>
        </w:trPr>
        <w:tc>
          <w:tcPr>
            <w:tcW w:w="1571" w:type="dxa"/>
          </w:tcPr>
          <w:p w:rsidR="00653DD7" w:rsidRPr="00653DD7" w:rsidP="00891A98">
            <w:pPr>
              <w:pStyle w:val="TableParagraph"/>
              <w:tabs>
                <w:tab w:val="left" w:pos="5245"/>
              </w:tabs>
              <w:spacing w:before="182" w:line="240" w:lineRule="auto"/>
              <w:ind w:left="174" w:right="121"/>
              <w:jc w:val="center"/>
              <w:rPr>
                <w:sz w:val="20"/>
                <w:szCs w:val="20"/>
                <w:lang w:val="id-ID"/>
              </w:rPr>
            </w:pPr>
            <w:r w:rsidRPr="00653DD7">
              <w:rPr>
                <w:sz w:val="20"/>
                <w:szCs w:val="20"/>
                <w:lang w:val="id-ID"/>
              </w:rPr>
              <w:t>CF(h,e)</w:t>
            </w:r>
            <w:r w:rsidRPr="00653DD7">
              <w:rPr>
                <w:sz w:val="20"/>
                <w:szCs w:val="20"/>
                <w:vertAlign w:val="subscript"/>
                <w:lang w:val="id-ID"/>
              </w:rPr>
              <w:t>old2,g</w:t>
            </w:r>
            <w:r w:rsidRPr="00653DD7">
              <w:rPr>
                <w:sz w:val="20"/>
                <w:szCs w:val="20"/>
                <w:vertAlign w:val="subscript"/>
                <w:lang w:val="en-ID"/>
              </w:rPr>
              <w:t>4</w:t>
            </w:r>
            <w:r w:rsidRPr="00653DD7">
              <w:rPr>
                <w:sz w:val="20"/>
                <w:szCs w:val="20"/>
                <w:lang w:val="id-ID"/>
              </w:rPr>
              <w:t>=</w:t>
            </w:r>
          </w:p>
        </w:tc>
        <w:tc>
          <w:tcPr>
            <w:tcW w:w="4030" w:type="dxa"/>
          </w:tcPr>
          <w:p w:rsidR="00653DD7" w:rsidRPr="00653DD7" w:rsidP="00891A98">
            <w:pPr>
              <w:pStyle w:val="TableParagraph"/>
              <w:tabs>
                <w:tab w:val="left" w:pos="5245"/>
              </w:tabs>
              <w:spacing w:before="182" w:line="240" w:lineRule="auto"/>
              <w:ind w:left="146" w:right="720"/>
              <w:rPr>
                <w:sz w:val="20"/>
                <w:szCs w:val="20"/>
                <w:lang w:val="id-ID"/>
              </w:rPr>
            </w:pPr>
            <w:r w:rsidRPr="00653DD7">
              <w:rPr>
                <w:sz w:val="20"/>
                <w:szCs w:val="20"/>
                <w:lang w:val="id-ID"/>
              </w:rPr>
              <w:t>Cf</w:t>
            </w:r>
            <w:r w:rsidRPr="00653DD7">
              <w:rPr>
                <w:i/>
                <w:sz w:val="20"/>
                <w:szCs w:val="20"/>
                <w:lang w:val="id-ID"/>
              </w:rPr>
              <w:t>old</w:t>
            </w:r>
            <w:r w:rsidRPr="00653DD7">
              <w:rPr>
                <w:i/>
                <w:sz w:val="20"/>
                <w:szCs w:val="20"/>
                <w:lang w:val="en-ID"/>
              </w:rPr>
              <w:t>2</w:t>
            </w:r>
            <w:r w:rsidRPr="00653DD7">
              <w:rPr>
                <w:i/>
                <w:sz w:val="20"/>
                <w:szCs w:val="20"/>
                <w:lang w:val="id-ID"/>
              </w:rPr>
              <w:t xml:space="preserve"> </w:t>
            </w:r>
            <w:r w:rsidRPr="00653DD7">
              <w:rPr>
                <w:sz w:val="20"/>
                <w:szCs w:val="20"/>
                <w:lang w:val="id-ID"/>
              </w:rPr>
              <w:t>+ Cf</w:t>
            </w:r>
            <w:r w:rsidRPr="00653DD7">
              <w:rPr>
                <w:i/>
                <w:sz w:val="20"/>
                <w:szCs w:val="20"/>
                <w:lang w:val="id-ID"/>
              </w:rPr>
              <w:t>gejala</w:t>
            </w:r>
            <w:r w:rsidRPr="00653DD7">
              <w:rPr>
                <w:i/>
                <w:sz w:val="20"/>
                <w:szCs w:val="20"/>
                <w:lang w:val="en-ID"/>
              </w:rPr>
              <w:t>4</w:t>
            </w:r>
            <w:r w:rsidRPr="00653DD7">
              <w:rPr>
                <w:i/>
                <w:sz w:val="20"/>
                <w:szCs w:val="20"/>
                <w:lang w:val="id-ID"/>
              </w:rPr>
              <w:t xml:space="preserve"> </w:t>
            </w:r>
            <w:r w:rsidRPr="00653DD7">
              <w:rPr>
                <w:sz w:val="20"/>
                <w:szCs w:val="20"/>
                <w:lang w:val="id-ID"/>
              </w:rPr>
              <w:t>* (1 – Cf</w:t>
            </w:r>
            <w:r w:rsidRPr="00653DD7">
              <w:rPr>
                <w:i/>
                <w:sz w:val="20"/>
                <w:szCs w:val="20"/>
                <w:lang w:val="id-ID"/>
              </w:rPr>
              <w:t>old</w:t>
            </w:r>
            <w:r w:rsidRPr="00653DD7">
              <w:rPr>
                <w:i/>
                <w:sz w:val="20"/>
                <w:szCs w:val="20"/>
                <w:lang w:val="en-ID"/>
              </w:rPr>
              <w:t>2</w:t>
            </w:r>
            <w:r w:rsidRPr="00653DD7">
              <w:rPr>
                <w:sz w:val="20"/>
                <w:szCs w:val="20"/>
                <w:lang w:val="id-ID"/>
              </w:rPr>
              <w:t>) 0.92748+ 0.68 * (1 - 0.92748) = 0.9767936</w:t>
            </w:r>
          </w:p>
        </w:tc>
      </w:tr>
    </w:tbl>
    <w:p w:rsidR="00653DD7" w:rsidRPr="00653DD7" w:rsidP="00891A98">
      <w:pPr>
        <w:pStyle w:val="ListParagraph"/>
        <w:tabs>
          <w:tab w:val="left" w:pos="5245"/>
        </w:tabs>
        <w:spacing w:after="0" w:line="240" w:lineRule="auto"/>
        <w:ind w:left="0" w:firstLine="567"/>
        <w:jc w:val="both"/>
        <w:rPr>
          <w:rFonts w:ascii="Times New Roman" w:hAnsi="Times New Roman" w:eastAsiaTheme="minorEastAsia"/>
          <w:sz w:val="20"/>
          <w:szCs w:val="20"/>
        </w:rPr>
      </w:pPr>
      <w:r w:rsidRPr="00653DD7">
        <w:rPr>
          <w:rFonts w:ascii="Times New Roman" w:hAnsi="Times New Roman" w:eastAsiaTheme="minorEastAsia"/>
          <w:sz w:val="20"/>
          <w:szCs w:val="20"/>
        </w:rPr>
        <w:t xml:space="preserve">Hasil menentukan CF combine untuk </w:t>
      </w:r>
      <w:r w:rsidRPr="00653DD7">
        <w:rPr>
          <w:rFonts w:ascii="Times New Roman" w:hAnsi="Times New Roman"/>
          <w:color w:val="000000"/>
          <w:sz w:val="20"/>
          <w:szCs w:val="20"/>
          <w:lang w:val="en-US"/>
        </w:rPr>
        <w:t>Penyakit Psoriasis Eritroderma</w:t>
      </w:r>
      <w:r w:rsidRPr="00653DD7">
        <w:rPr>
          <w:rFonts w:ascii="Times New Roman" w:hAnsi="Times New Roman" w:eastAsiaTheme="minorEastAsia"/>
          <w:sz w:val="20"/>
          <w:szCs w:val="20"/>
        </w:rPr>
        <w:t xml:space="preserve"> adalah sebagai berikut :</w:t>
      </w:r>
    </w:p>
    <w:tbl>
      <w:tblPr>
        <w:tblW w:w="0" w:type="auto"/>
        <w:tblInd w:w="1235" w:type="dxa"/>
        <w:tblLayout w:type="fixed"/>
        <w:tblCellMar>
          <w:left w:w="0" w:type="dxa"/>
          <w:right w:w="0" w:type="dxa"/>
        </w:tblCellMar>
        <w:tblLook w:val="01E0"/>
      </w:tblPr>
      <w:tblGrid>
        <w:gridCol w:w="1571"/>
        <w:gridCol w:w="4030"/>
      </w:tblGrid>
      <w:tr w:rsidTr="00A336BF">
        <w:tblPrEx>
          <w:tblW w:w="0" w:type="auto"/>
          <w:tblInd w:w="1235" w:type="dxa"/>
          <w:tblLayout w:type="fixed"/>
          <w:tblCellMar>
            <w:left w:w="0" w:type="dxa"/>
            <w:right w:w="0" w:type="dxa"/>
          </w:tblCellMar>
          <w:tblLook w:val="01E0"/>
        </w:tblPrEx>
        <w:trPr>
          <w:trHeight w:val="687"/>
        </w:trPr>
        <w:tc>
          <w:tcPr>
            <w:tcW w:w="1571" w:type="dxa"/>
            <w:hideMark/>
          </w:tcPr>
          <w:p w:rsidR="00653DD7" w:rsidRPr="00653DD7" w:rsidP="00891A98">
            <w:pPr>
              <w:pStyle w:val="TableParagraph"/>
              <w:tabs>
                <w:tab w:val="left" w:pos="5245"/>
              </w:tabs>
              <w:spacing w:line="240" w:lineRule="auto"/>
              <w:ind w:left="174" w:right="121"/>
              <w:jc w:val="center"/>
              <w:rPr>
                <w:sz w:val="20"/>
                <w:szCs w:val="20"/>
                <w:lang w:val="id-ID"/>
              </w:rPr>
            </w:pPr>
            <w:r w:rsidRPr="00653DD7">
              <w:rPr>
                <w:sz w:val="20"/>
                <w:szCs w:val="20"/>
                <w:lang w:val="id-ID"/>
              </w:rPr>
              <w:t>CF(h,e)</w:t>
            </w:r>
            <w:r w:rsidRPr="00653DD7">
              <w:rPr>
                <w:sz w:val="20"/>
                <w:szCs w:val="20"/>
                <w:vertAlign w:val="subscript"/>
                <w:lang w:val="id-ID"/>
              </w:rPr>
              <w:t>g1,g2</w:t>
            </w:r>
            <w:r w:rsidRPr="00653DD7">
              <w:rPr>
                <w:sz w:val="20"/>
                <w:szCs w:val="20"/>
                <w:lang w:val="id-ID"/>
              </w:rPr>
              <w:t xml:space="preserve"> =</w:t>
            </w:r>
          </w:p>
        </w:tc>
        <w:tc>
          <w:tcPr>
            <w:tcW w:w="4030" w:type="dxa"/>
            <w:hideMark/>
          </w:tcPr>
          <w:p w:rsidR="00653DD7" w:rsidRPr="00653DD7" w:rsidP="00891A98">
            <w:pPr>
              <w:pStyle w:val="TableParagraph"/>
              <w:tabs>
                <w:tab w:val="left" w:pos="5245"/>
              </w:tabs>
              <w:spacing w:line="240" w:lineRule="auto"/>
              <w:ind w:left="146" w:right="183"/>
              <w:rPr>
                <w:sz w:val="20"/>
                <w:szCs w:val="20"/>
                <w:lang w:val="en-ID"/>
              </w:rPr>
            </w:pPr>
            <w:r w:rsidRPr="00653DD7">
              <w:rPr>
                <w:sz w:val="20"/>
                <w:szCs w:val="20"/>
                <w:lang w:val="id-ID"/>
              </w:rPr>
              <w:t>CF</w:t>
            </w:r>
            <w:r w:rsidRPr="00653DD7">
              <w:rPr>
                <w:i/>
                <w:sz w:val="20"/>
                <w:szCs w:val="20"/>
                <w:lang w:val="id-ID"/>
              </w:rPr>
              <w:t xml:space="preserve">gejala1 </w:t>
            </w:r>
            <w:r w:rsidRPr="00653DD7">
              <w:rPr>
                <w:sz w:val="20"/>
                <w:szCs w:val="20"/>
                <w:lang w:val="id-ID"/>
              </w:rPr>
              <w:t>+ CF</w:t>
            </w:r>
            <w:r w:rsidRPr="00653DD7">
              <w:rPr>
                <w:i/>
                <w:sz w:val="20"/>
                <w:szCs w:val="20"/>
                <w:lang w:val="id-ID"/>
              </w:rPr>
              <w:t xml:space="preserve">gejala2 </w:t>
            </w:r>
            <w:r w:rsidRPr="00653DD7">
              <w:rPr>
                <w:sz w:val="20"/>
                <w:szCs w:val="20"/>
                <w:lang w:val="id-ID"/>
              </w:rPr>
              <w:t>* (1 - CF</w:t>
            </w:r>
            <w:r w:rsidRPr="00653DD7">
              <w:rPr>
                <w:i/>
                <w:sz w:val="20"/>
                <w:szCs w:val="20"/>
                <w:lang w:val="id-ID"/>
              </w:rPr>
              <w:t>gejala1</w:t>
            </w:r>
            <w:r w:rsidRPr="00653DD7">
              <w:rPr>
                <w:sz w:val="20"/>
                <w:szCs w:val="20"/>
                <w:lang w:val="id-ID"/>
              </w:rPr>
              <w:t>) 0.</w:t>
            </w:r>
            <w:r w:rsidRPr="00653DD7">
              <w:rPr>
                <w:sz w:val="20"/>
                <w:szCs w:val="20"/>
                <w:lang w:val="en-ID"/>
              </w:rPr>
              <w:t>63</w:t>
            </w:r>
            <w:r w:rsidRPr="00653DD7">
              <w:rPr>
                <w:sz w:val="20"/>
                <w:szCs w:val="20"/>
                <w:lang w:val="id-ID"/>
              </w:rPr>
              <w:t xml:space="preserve"> + 0.72 * (1 - 0.</w:t>
            </w:r>
            <w:r w:rsidRPr="00653DD7">
              <w:rPr>
                <w:sz w:val="20"/>
                <w:szCs w:val="20"/>
                <w:lang w:val="en-ID"/>
              </w:rPr>
              <w:t>63</w:t>
            </w:r>
            <w:r w:rsidRPr="00653DD7">
              <w:rPr>
                <w:sz w:val="20"/>
                <w:szCs w:val="20"/>
                <w:lang w:val="id-ID"/>
              </w:rPr>
              <w:t>) = 0.8964</w:t>
            </w:r>
          </w:p>
        </w:tc>
      </w:tr>
      <w:tr w:rsidTr="00A336BF">
        <w:tblPrEx>
          <w:tblW w:w="0" w:type="auto"/>
          <w:tblInd w:w="1235" w:type="dxa"/>
          <w:tblLayout w:type="fixed"/>
          <w:tblCellMar>
            <w:left w:w="0" w:type="dxa"/>
            <w:right w:w="0" w:type="dxa"/>
          </w:tblCellMar>
          <w:tblLook w:val="01E0"/>
        </w:tblPrEx>
        <w:trPr>
          <w:trHeight w:val="878"/>
        </w:trPr>
        <w:tc>
          <w:tcPr>
            <w:tcW w:w="1571" w:type="dxa"/>
            <w:hideMark/>
          </w:tcPr>
          <w:p w:rsidR="00653DD7" w:rsidRPr="00653DD7" w:rsidP="00891A98">
            <w:pPr>
              <w:pStyle w:val="TableParagraph"/>
              <w:tabs>
                <w:tab w:val="left" w:pos="5245"/>
              </w:tabs>
              <w:spacing w:before="182" w:line="240" w:lineRule="auto"/>
              <w:ind w:left="174" w:right="121"/>
              <w:jc w:val="center"/>
              <w:rPr>
                <w:sz w:val="20"/>
                <w:szCs w:val="20"/>
                <w:lang w:val="id-ID"/>
              </w:rPr>
            </w:pPr>
            <w:r w:rsidRPr="00653DD7">
              <w:rPr>
                <w:sz w:val="20"/>
                <w:szCs w:val="20"/>
                <w:lang w:val="id-ID"/>
              </w:rPr>
              <w:t>CF(h,e)</w:t>
            </w:r>
            <w:r w:rsidRPr="00653DD7">
              <w:rPr>
                <w:sz w:val="20"/>
                <w:szCs w:val="20"/>
                <w:vertAlign w:val="subscript"/>
                <w:lang w:val="id-ID"/>
              </w:rPr>
              <w:t>old1,g3</w:t>
            </w:r>
            <w:r w:rsidRPr="00653DD7">
              <w:rPr>
                <w:sz w:val="20"/>
                <w:szCs w:val="20"/>
                <w:lang w:val="id-ID"/>
              </w:rPr>
              <w:t>=</w:t>
            </w:r>
          </w:p>
        </w:tc>
        <w:tc>
          <w:tcPr>
            <w:tcW w:w="4030" w:type="dxa"/>
            <w:hideMark/>
          </w:tcPr>
          <w:p w:rsidR="00653DD7" w:rsidRPr="00653DD7" w:rsidP="00891A98">
            <w:pPr>
              <w:pStyle w:val="TableParagraph"/>
              <w:tabs>
                <w:tab w:val="left" w:pos="5245"/>
              </w:tabs>
              <w:spacing w:before="182" w:line="240" w:lineRule="auto"/>
              <w:ind w:left="146" w:right="720"/>
              <w:rPr>
                <w:sz w:val="20"/>
                <w:szCs w:val="20"/>
                <w:lang w:val="id-ID"/>
              </w:rPr>
            </w:pPr>
            <w:r w:rsidRPr="00653DD7">
              <w:rPr>
                <w:sz w:val="20"/>
                <w:szCs w:val="20"/>
                <w:lang w:val="id-ID"/>
              </w:rPr>
              <w:t>CF</w:t>
            </w:r>
            <w:r w:rsidRPr="00653DD7">
              <w:rPr>
                <w:i/>
                <w:sz w:val="20"/>
                <w:szCs w:val="20"/>
                <w:lang w:val="id-ID"/>
              </w:rPr>
              <w:t xml:space="preserve">old1 </w:t>
            </w:r>
            <w:r w:rsidRPr="00653DD7">
              <w:rPr>
                <w:sz w:val="20"/>
                <w:szCs w:val="20"/>
                <w:lang w:val="id-ID"/>
              </w:rPr>
              <w:t>+ CF</w:t>
            </w:r>
            <w:r w:rsidRPr="00653DD7">
              <w:rPr>
                <w:i/>
                <w:sz w:val="20"/>
                <w:szCs w:val="20"/>
                <w:lang w:val="id-ID"/>
              </w:rPr>
              <w:t xml:space="preserve">gejala3 </w:t>
            </w:r>
            <w:r w:rsidRPr="00653DD7">
              <w:rPr>
                <w:sz w:val="20"/>
                <w:szCs w:val="20"/>
                <w:lang w:val="id-ID"/>
              </w:rPr>
              <w:t>* (1 - CF</w:t>
            </w:r>
            <w:r w:rsidRPr="00653DD7">
              <w:rPr>
                <w:i/>
                <w:sz w:val="20"/>
                <w:szCs w:val="20"/>
                <w:lang w:val="id-ID"/>
              </w:rPr>
              <w:t>old1</w:t>
            </w:r>
            <w:r w:rsidRPr="00653DD7">
              <w:rPr>
                <w:sz w:val="20"/>
                <w:szCs w:val="20"/>
                <w:lang w:val="id-ID"/>
              </w:rPr>
              <w:t>) 0.8964+ 0.58 * (1 - 0.8964) = 0.956488</w:t>
            </w:r>
          </w:p>
        </w:tc>
      </w:tr>
      <w:tr w:rsidTr="00A336BF">
        <w:tblPrEx>
          <w:tblW w:w="0" w:type="auto"/>
          <w:tblInd w:w="1235" w:type="dxa"/>
          <w:tblLayout w:type="fixed"/>
          <w:tblCellMar>
            <w:left w:w="0" w:type="dxa"/>
            <w:right w:w="0" w:type="dxa"/>
          </w:tblCellMar>
          <w:tblLook w:val="01E0"/>
        </w:tblPrEx>
        <w:trPr>
          <w:trHeight w:val="878"/>
        </w:trPr>
        <w:tc>
          <w:tcPr>
            <w:tcW w:w="1571" w:type="dxa"/>
          </w:tcPr>
          <w:p w:rsidR="00653DD7" w:rsidRPr="00653DD7" w:rsidP="00891A98">
            <w:pPr>
              <w:pStyle w:val="TableParagraph"/>
              <w:tabs>
                <w:tab w:val="left" w:pos="5245"/>
              </w:tabs>
              <w:spacing w:before="182" w:line="240" w:lineRule="auto"/>
              <w:ind w:left="174" w:right="121"/>
              <w:jc w:val="center"/>
              <w:rPr>
                <w:sz w:val="20"/>
                <w:szCs w:val="20"/>
                <w:lang w:val="id-ID"/>
              </w:rPr>
            </w:pPr>
            <w:r w:rsidRPr="00653DD7">
              <w:rPr>
                <w:sz w:val="20"/>
                <w:szCs w:val="20"/>
                <w:lang w:val="id-ID"/>
              </w:rPr>
              <w:t>CF(h,e)</w:t>
            </w:r>
            <w:r w:rsidRPr="00653DD7">
              <w:rPr>
                <w:sz w:val="20"/>
                <w:szCs w:val="20"/>
                <w:vertAlign w:val="subscript"/>
                <w:lang w:val="id-ID"/>
              </w:rPr>
              <w:t>old</w:t>
            </w:r>
            <w:r w:rsidRPr="00653DD7">
              <w:rPr>
                <w:sz w:val="20"/>
                <w:szCs w:val="20"/>
                <w:vertAlign w:val="subscript"/>
                <w:lang w:val="en-ID"/>
              </w:rPr>
              <w:t>2</w:t>
            </w:r>
            <w:r w:rsidRPr="00653DD7">
              <w:rPr>
                <w:sz w:val="20"/>
                <w:szCs w:val="20"/>
                <w:vertAlign w:val="subscript"/>
                <w:lang w:val="id-ID"/>
              </w:rPr>
              <w:t>,g</w:t>
            </w:r>
            <w:r w:rsidRPr="00653DD7">
              <w:rPr>
                <w:sz w:val="20"/>
                <w:szCs w:val="20"/>
                <w:vertAlign w:val="subscript"/>
                <w:lang w:val="en-ID"/>
              </w:rPr>
              <w:t>4</w:t>
            </w:r>
            <w:r w:rsidRPr="00653DD7">
              <w:rPr>
                <w:sz w:val="20"/>
                <w:szCs w:val="20"/>
                <w:lang w:val="id-ID"/>
              </w:rPr>
              <w:t>=</w:t>
            </w:r>
          </w:p>
        </w:tc>
        <w:tc>
          <w:tcPr>
            <w:tcW w:w="4030" w:type="dxa"/>
          </w:tcPr>
          <w:p w:rsidR="00653DD7" w:rsidRPr="00653DD7" w:rsidP="00891A98">
            <w:pPr>
              <w:pStyle w:val="TableParagraph"/>
              <w:tabs>
                <w:tab w:val="left" w:pos="5245"/>
              </w:tabs>
              <w:spacing w:before="182" w:line="240" w:lineRule="auto"/>
              <w:ind w:left="146" w:right="720"/>
              <w:rPr>
                <w:sz w:val="20"/>
                <w:szCs w:val="20"/>
                <w:lang w:val="id-ID"/>
              </w:rPr>
            </w:pPr>
            <w:r w:rsidRPr="00653DD7">
              <w:rPr>
                <w:sz w:val="20"/>
                <w:szCs w:val="20"/>
                <w:lang w:val="id-ID"/>
              </w:rPr>
              <w:t>Cf</w:t>
            </w:r>
            <w:r w:rsidRPr="00653DD7">
              <w:rPr>
                <w:i/>
                <w:sz w:val="20"/>
                <w:szCs w:val="20"/>
                <w:lang w:val="id-ID"/>
              </w:rPr>
              <w:t xml:space="preserve">old2 </w:t>
            </w:r>
            <w:r w:rsidRPr="00653DD7">
              <w:rPr>
                <w:sz w:val="20"/>
                <w:szCs w:val="20"/>
                <w:lang w:val="id-ID"/>
              </w:rPr>
              <w:t>+ Cf</w:t>
            </w:r>
            <w:r w:rsidRPr="00653DD7">
              <w:rPr>
                <w:i/>
                <w:sz w:val="20"/>
                <w:szCs w:val="20"/>
                <w:lang w:val="id-ID"/>
              </w:rPr>
              <w:t>gejala</w:t>
            </w:r>
            <w:r w:rsidRPr="00653DD7">
              <w:rPr>
                <w:i/>
                <w:sz w:val="20"/>
                <w:szCs w:val="20"/>
                <w:lang w:val="en-ID"/>
              </w:rPr>
              <w:t>4</w:t>
            </w:r>
            <w:r w:rsidRPr="00653DD7">
              <w:rPr>
                <w:i/>
                <w:sz w:val="20"/>
                <w:szCs w:val="20"/>
                <w:lang w:val="id-ID"/>
              </w:rPr>
              <w:t xml:space="preserve"> </w:t>
            </w:r>
            <w:r w:rsidRPr="00653DD7">
              <w:rPr>
                <w:sz w:val="20"/>
                <w:szCs w:val="20"/>
                <w:lang w:val="id-ID"/>
              </w:rPr>
              <w:t>* (1 – Cf</w:t>
            </w:r>
            <w:r w:rsidRPr="00653DD7">
              <w:rPr>
                <w:i/>
                <w:sz w:val="20"/>
                <w:szCs w:val="20"/>
                <w:lang w:val="id-ID"/>
              </w:rPr>
              <w:t>old2</w:t>
            </w:r>
            <w:r w:rsidRPr="00653DD7">
              <w:rPr>
                <w:sz w:val="20"/>
                <w:szCs w:val="20"/>
                <w:lang w:val="id-ID"/>
              </w:rPr>
              <w:t>) 0.956488+ 0.48 * (1 - 0.956488) = 0.97563328</w:t>
            </w:r>
          </w:p>
        </w:tc>
      </w:tr>
    </w:tbl>
    <w:p w:rsidR="0047704F" w:rsidRPr="00653DD7" w:rsidP="00891A98">
      <w:pPr>
        <w:pStyle w:val="ListParagraph"/>
        <w:tabs>
          <w:tab w:val="left" w:pos="5245"/>
        </w:tabs>
        <w:spacing w:after="0" w:line="240" w:lineRule="auto"/>
        <w:ind w:left="0" w:firstLine="567"/>
        <w:jc w:val="both"/>
        <w:rPr>
          <w:rFonts w:ascii="Times New Roman" w:hAnsi="Times New Roman"/>
          <w:sz w:val="20"/>
          <w:szCs w:val="20"/>
        </w:rPr>
      </w:pPr>
      <w:r w:rsidRPr="00653DD7">
        <w:rPr>
          <w:rFonts w:ascii="Times New Roman" w:hAnsi="Times New Roman" w:eastAsiaTheme="minorEastAsia"/>
          <w:sz w:val="20"/>
          <w:szCs w:val="20"/>
        </w:rPr>
        <w:t xml:space="preserve">Untuk Penyakit yang lainnya tidak dihitung dikarenakan tidak memiliki gejala yang terkait. Maka dari perhitungan dapat disimpulkan nilai CF untuk jenis pengidentifikasian Penyakit dari nilai CF terbesar adalah pada </w:t>
      </w:r>
      <w:r w:rsidRPr="00653DD7">
        <w:rPr>
          <w:rFonts w:ascii="Times New Roman" w:hAnsi="Times New Roman"/>
          <w:color w:val="000000"/>
          <w:sz w:val="20"/>
          <w:szCs w:val="20"/>
          <w:lang w:val="en-US"/>
        </w:rPr>
        <w:t xml:space="preserve">Vulgaris (plak) </w:t>
      </w:r>
      <w:r w:rsidRPr="00653DD7">
        <w:rPr>
          <w:rFonts w:ascii="Times New Roman" w:hAnsi="Times New Roman" w:eastAsiaTheme="minorEastAsia"/>
          <w:sz w:val="20"/>
          <w:szCs w:val="20"/>
        </w:rPr>
        <w:t xml:space="preserve">= </w:t>
      </w:r>
      <w:r w:rsidRPr="00653DD7">
        <w:rPr>
          <w:rFonts w:ascii="Times New Roman" w:hAnsi="Times New Roman"/>
          <w:sz w:val="20"/>
          <w:szCs w:val="20"/>
          <w:lang w:val="id-ID"/>
        </w:rPr>
        <w:t>0.9767936</w:t>
      </w:r>
      <w:r w:rsidRPr="00653DD7">
        <w:rPr>
          <w:rFonts w:ascii="Times New Roman" w:hAnsi="Times New Roman" w:eastAsiaTheme="minorEastAsia"/>
          <w:sz w:val="20"/>
          <w:szCs w:val="20"/>
        </w:rPr>
        <w:t xml:space="preserve">. </w:t>
      </w:r>
      <w:r w:rsidRPr="00653DD7">
        <w:rPr>
          <w:rFonts w:ascii="Times New Roman" w:hAnsi="Times New Roman"/>
          <w:sz w:val="20"/>
          <w:szCs w:val="20"/>
        </w:rPr>
        <w:t xml:space="preserve">Yaitu artinya adalah penderita tersebut mengalami </w:t>
      </w:r>
      <w:r w:rsidRPr="00653DD7">
        <w:rPr>
          <w:rFonts w:ascii="Times New Roman" w:hAnsi="Times New Roman"/>
          <w:color w:val="000000"/>
          <w:sz w:val="20"/>
          <w:szCs w:val="20"/>
          <w:lang w:val="en-US"/>
        </w:rPr>
        <w:t>Vulgaris (plak)</w:t>
      </w:r>
    </w:p>
    <w:p w:rsidR="007F7E0D" w:rsidRPr="007F7E0D" w:rsidP="00891A98">
      <w:pPr>
        <w:pStyle w:val="ListParagraph"/>
        <w:tabs>
          <w:tab w:val="left" w:pos="426"/>
          <w:tab w:val="left" w:pos="5245"/>
        </w:tabs>
        <w:spacing w:after="0" w:line="240" w:lineRule="auto"/>
        <w:jc w:val="both"/>
        <w:rPr>
          <w:rFonts w:ascii="Times New Roman" w:hAnsi="Times New Roman" w:eastAsiaTheme="minorEastAsia"/>
          <w:sz w:val="20"/>
          <w:szCs w:val="20"/>
        </w:rPr>
      </w:pPr>
    </w:p>
    <w:p w:rsidR="00D17598" w:rsidRPr="00D17598" w:rsidP="00891A98">
      <w:pPr>
        <w:pStyle w:val="ListParagraph"/>
        <w:numPr>
          <w:ilvl w:val="0"/>
          <w:numId w:val="46"/>
        </w:numPr>
        <w:tabs>
          <w:tab w:val="left" w:pos="5245"/>
        </w:tabs>
        <w:spacing w:after="0" w:line="240" w:lineRule="auto"/>
        <w:ind w:left="360"/>
        <w:jc w:val="both"/>
        <w:rPr>
          <w:rFonts w:ascii="Times New Roman" w:hAnsi="Times New Roman"/>
          <w:sz w:val="20"/>
          <w:szCs w:val="20"/>
        </w:rPr>
      </w:pPr>
      <w:r w:rsidRPr="00D17598">
        <w:rPr>
          <w:rFonts w:ascii="Times New Roman" w:hAnsi="Times New Roman"/>
          <w:sz w:val="20"/>
          <w:szCs w:val="20"/>
        </w:rPr>
        <w:t>Form Diagnosa</w:t>
      </w:r>
    </w:p>
    <w:p w:rsidR="00D17598" w:rsidRPr="00D17598" w:rsidP="00891A98">
      <w:pPr>
        <w:pStyle w:val="ListParagraph"/>
        <w:tabs>
          <w:tab w:val="left" w:pos="5245"/>
        </w:tabs>
        <w:spacing w:after="0" w:line="240" w:lineRule="auto"/>
        <w:ind w:left="360" w:firstLine="360"/>
        <w:jc w:val="both"/>
        <w:rPr>
          <w:rFonts w:ascii="Times New Roman" w:hAnsi="Times New Roman"/>
          <w:sz w:val="20"/>
          <w:szCs w:val="20"/>
        </w:rPr>
      </w:pPr>
      <w:r w:rsidRPr="00D17598">
        <w:rPr>
          <w:rFonts w:ascii="Times New Roman" w:hAnsi="Times New Roman"/>
          <w:i/>
          <w:sz w:val="20"/>
          <w:szCs w:val="20"/>
        </w:rPr>
        <w:t>Form</w:t>
      </w:r>
      <w:r w:rsidRPr="00D17598">
        <w:rPr>
          <w:rFonts w:ascii="Times New Roman" w:hAnsi="Times New Roman"/>
          <w:sz w:val="20"/>
          <w:szCs w:val="20"/>
        </w:rPr>
        <w:t xml:space="preserve"> diagnosa digunakan oleh </w:t>
      </w:r>
      <w:r w:rsidRPr="00D17598">
        <w:rPr>
          <w:rFonts w:ascii="Times New Roman" w:hAnsi="Times New Roman"/>
          <w:sz w:val="20"/>
          <w:szCs w:val="20"/>
          <w:lang w:val="en-ID"/>
        </w:rPr>
        <w:t xml:space="preserve">pengunjung </w:t>
      </w:r>
      <w:r w:rsidRPr="00CF57AA">
        <w:rPr>
          <w:rFonts w:ascii="Times New Roman" w:hAnsi="Times New Roman"/>
          <w:i/>
          <w:sz w:val="20"/>
          <w:szCs w:val="20"/>
          <w:lang w:val="en-ID"/>
        </w:rPr>
        <w:t>web</w:t>
      </w:r>
      <w:r w:rsidRPr="00D17598">
        <w:rPr>
          <w:rFonts w:ascii="Times New Roman" w:hAnsi="Times New Roman"/>
          <w:sz w:val="20"/>
          <w:szCs w:val="20"/>
        </w:rPr>
        <w:t xml:space="preserve">. Pada </w:t>
      </w:r>
      <w:r w:rsidRPr="00D17598">
        <w:rPr>
          <w:rFonts w:ascii="Times New Roman" w:hAnsi="Times New Roman"/>
          <w:i/>
          <w:sz w:val="20"/>
          <w:szCs w:val="20"/>
        </w:rPr>
        <w:t>form</w:t>
      </w:r>
      <w:r w:rsidRPr="00D17598">
        <w:rPr>
          <w:rFonts w:ascii="Times New Roman" w:hAnsi="Times New Roman"/>
          <w:sz w:val="20"/>
          <w:szCs w:val="20"/>
        </w:rPr>
        <w:t xml:space="preserve"> diagnosa ini </w:t>
      </w:r>
      <w:r w:rsidRPr="00D17598">
        <w:rPr>
          <w:rFonts w:ascii="Times New Roman" w:hAnsi="Times New Roman"/>
          <w:sz w:val="20"/>
          <w:szCs w:val="20"/>
          <w:lang w:val="en-ID"/>
        </w:rPr>
        <w:t xml:space="preserve">pengunjung </w:t>
      </w:r>
      <w:r w:rsidRPr="00CF57AA">
        <w:rPr>
          <w:rFonts w:ascii="Times New Roman" w:hAnsi="Times New Roman"/>
          <w:i/>
          <w:sz w:val="20"/>
          <w:szCs w:val="20"/>
          <w:lang w:val="en-ID"/>
        </w:rPr>
        <w:t>web</w:t>
      </w:r>
      <w:r w:rsidRPr="00D17598">
        <w:rPr>
          <w:rFonts w:ascii="Times New Roman" w:hAnsi="Times New Roman"/>
          <w:sz w:val="20"/>
          <w:szCs w:val="20"/>
          <w:lang w:val="en-ID"/>
        </w:rPr>
        <w:t xml:space="preserve"> </w:t>
      </w:r>
      <w:r w:rsidRPr="00D17598">
        <w:rPr>
          <w:rFonts w:ascii="Times New Roman" w:hAnsi="Times New Roman"/>
          <w:sz w:val="20"/>
          <w:szCs w:val="20"/>
        </w:rPr>
        <w:t xml:space="preserve">diharuskan untuk memilih gejala-gejala sesuai dengan </w:t>
      </w:r>
      <w:r w:rsidRPr="00D17598">
        <w:rPr>
          <w:rFonts w:ascii="Times New Roman" w:hAnsi="Times New Roman"/>
          <w:sz w:val="20"/>
          <w:szCs w:val="20"/>
          <w:lang w:val="en-ID"/>
        </w:rPr>
        <w:t>yang dialaminya</w:t>
      </w:r>
      <w:r w:rsidRPr="00D17598">
        <w:rPr>
          <w:rFonts w:ascii="Times New Roman" w:hAnsi="Times New Roman"/>
          <w:sz w:val="20"/>
          <w:szCs w:val="20"/>
        </w:rPr>
        <w:t xml:space="preserve">. Berikut adalah </w:t>
      </w:r>
      <w:r w:rsidRPr="00D17598">
        <w:rPr>
          <w:rFonts w:ascii="Times New Roman" w:hAnsi="Times New Roman"/>
          <w:i/>
          <w:sz w:val="20"/>
          <w:szCs w:val="20"/>
        </w:rPr>
        <w:t>form</w:t>
      </w:r>
      <w:r w:rsidRPr="00D17598">
        <w:rPr>
          <w:rFonts w:ascii="Times New Roman" w:hAnsi="Times New Roman"/>
          <w:sz w:val="20"/>
          <w:szCs w:val="20"/>
        </w:rPr>
        <w:t xml:space="preserve"> diagnosa.</w:t>
      </w:r>
    </w:p>
    <w:p w:rsidR="00D17598" w:rsidRPr="00D17598" w:rsidP="00891A98">
      <w:pPr>
        <w:pStyle w:val="ListParagraph"/>
        <w:tabs>
          <w:tab w:val="left" w:pos="5245"/>
        </w:tabs>
        <w:spacing w:after="0" w:line="240" w:lineRule="auto"/>
        <w:ind w:left="360"/>
        <w:jc w:val="center"/>
        <w:rPr>
          <w:rFonts w:ascii="Times New Roman" w:hAnsi="Times New Roman"/>
          <w:sz w:val="20"/>
          <w:szCs w:val="20"/>
        </w:rPr>
      </w:pPr>
      <w:r w:rsidRPr="00D17598">
        <w:rPr>
          <w:noProof/>
          <w:sz w:val="20"/>
          <w:szCs w:val="20"/>
          <w:lang w:val="en-US" w:eastAsia="en-US"/>
        </w:rPr>
        <w:drawing>
          <wp:inline distT="0" distB="0" distL="0" distR="0">
            <wp:extent cx="3366135" cy="1826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5"/>
                    <a:srcRect b="3516"/>
                    <a:stretch>
                      <a:fillRect/>
                    </a:stretch>
                  </pic:blipFill>
                  <pic:spPr bwMode="auto">
                    <a:xfrm>
                      <a:off x="0" y="0"/>
                      <a:ext cx="3391680" cy="18406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17598" w:rsidRPr="00D17598" w:rsidP="00891A98">
      <w:pPr>
        <w:tabs>
          <w:tab w:val="left" w:pos="5245"/>
        </w:tabs>
        <w:jc w:val="center"/>
      </w:pPr>
      <w:r w:rsidRPr="00D17598">
        <w:t xml:space="preserve">Gambar </w:t>
      </w:r>
      <w:r w:rsidR="00891A98">
        <w:t xml:space="preserve">1 </w:t>
      </w:r>
      <w:r w:rsidRPr="00CF57AA">
        <w:rPr>
          <w:i/>
        </w:rPr>
        <w:t>Form</w:t>
      </w:r>
      <w:r w:rsidRPr="00D17598">
        <w:t xml:space="preserve"> Diagnosa</w:t>
      </w:r>
    </w:p>
    <w:p w:rsidR="00D17598" w:rsidRPr="00D17598" w:rsidP="00891A98">
      <w:pPr>
        <w:pStyle w:val="ListParagraph"/>
        <w:numPr>
          <w:ilvl w:val="0"/>
          <w:numId w:val="46"/>
        </w:numPr>
        <w:tabs>
          <w:tab w:val="left" w:pos="5245"/>
        </w:tabs>
        <w:spacing w:after="0" w:line="240" w:lineRule="auto"/>
        <w:ind w:left="360"/>
        <w:jc w:val="both"/>
        <w:rPr>
          <w:rFonts w:ascii="Times New Roman" w:hAnsi="Times New Roman"/>
          <w:sz w:val="20"/>
          <w:szCs w:val="20"/>
        </w:rPr>
      </w:pPr>
      <w:r w:rsidRPr="00D17598">
        <w:rPr>
          <w:rFonts w:ascii="Times New Roman" w:hAnsi="Times New Roman"/>
          <w:sz w:val="20"/>
          <w:szCs w:val="20"/>
        </w:rPr>
        <w:t xml:space="preserve">Form Hasil </w:t>
      </w:r>
      <w:r w:rsidRPr="00D17598">
        <w:rPr>
          <w:rFonts w:ascii="Times New Roman" w:hAnsi="Times New Roman"/>
          <w:sz w:val="20"/>
          <w:szCs w:val="20"/>
          <w:lang w:val="en-ID"/>
        </w:rPr>
        <w:t>Diagnosa</w:t>
      </w:r>
    </w:p>
    <w:p w:rsidR="00D17598" w:rsidRPr="00D17598" w:rsidP="00891A98">
      <w:pPr>
        <w:pStyle w:val="ListParagraph"/>
        <w:tabs>
          <w:tab w:val="left" w:pos="5245"/>
        </w:tabs>
        <w:spacing w:after="0" w:line="240" w:lineRule="auto"/>
        <w:ind w:left="284" w:firstLine="436"/>
        <w:jc w:val="both"/>
        <w:rPr>
          <w:rFonts w:ascii="Times New Roman" w:hAnsi="Times New Roman"/>
          <w:sz w:val="20"/>
          <w:szCs w:val="20"/>
        </w:rPr>
      </w:pPr>
      <w:r w:rsidRPr="00D17598">
        <w:rPr>
          <w:rFonts w:ascii="Times New Roman" w:hAnsi="Times New Roman"/>
          <w:sz w:val="20"/>
          <w:szCs w:val="20"/>
        </w:rPr>
        <w:t xml:space="preserve">Form Hasil </w:t>
      </w:r>
      <w:r w:rsidRPr="00D17598">
        <w:rPr>
          <w:rFonts w:ascii="Times New Roman" w:hAnsi="Times New Roman"/>
          <w:sz w:val="20"/>
          <w:szCs w:val="20"/>
          <w:lang w:val="en-ID"/>
        </w:rPr>
        <w:t>Diagnosa</w:t>
      </w:r>
      <w:r w:rsidRPr="00D17598">
        <w:rPr>
          <w:rFonts w:ascii="Times New Roman" w:hAnsi="Times New Roman"/>
          <w:sz w:val="20"/>
          <w:szCs w:val="20"/>
        </w:rPr>
        <w:t xml:space="preserve"> ini merupakan</w:t>
      </w:r>
      <w:r w:rsidRPr="00CF57AA">
        <w:rPr>
          <w:rFonts w:ascii="Times New Roman" w:hAnsi="Times New Roman"/>
          <w:i/>
          <w:sz w:val="20"/>
          <w:szCs w:val="20"/>
        </w:rPr>
        <w:t xml:space="preserve"> form</w:t>
      </w:r>
      <w:r w:rsidRPr="00D17598">
        <w:rPr>
          <w:rFonts w:ascii="Times New Roman" w:hAnsi="Times New Roman"/>
          <w:sz w:val="20"/>
          <w:szCs w:val="20"/>
        </w:rPr>
        <w:t xml:space="preserve"> untuk menampilkan hasil </w:t>
      </w:r>
      <w:r w:rsidRPr="00D17598">
        <w:rPr>
          <w:rFonts w:ascii="Times New Roman" w:hAnsi="Times New Roman"/>
          <w:sz w:val="20"/>
          <w:szCs w:val="20"/>
          <w:lang w:val="en-ID"/>
        </w:rPr>
        <w:t>Diagnosa</w:t>
      </w:r>
      <w:r w:rsidRPr="00D17598">
        <w:rPr>
          <w:rFonts w:ascii="Times New Roman" w:hAnsi="Times New Roman"/>
          <w:sz w:val="20"/>
          <w:szCs w:val="20"/>
        </w:rPr>
        <w:t xml:space="preserve"> berdasarkan gejala yang dipilih sebelumnya</w:t>
      </w:r>
    </w:p>
    <w:p w:rsidR="00D17598" w:rsidRPr="00D17598" w:rsidP="00891A98">
      <w:pPr>
        <w:pStyle w:val="ListParagraph"/>
        <w:tabs>
          <w:tab w:val="left" w:pos="5245"/>
        </w:tabs>
        <w:spacing w:after="0" w:line="240" w:lineRule="auto"/>
        <w:ind w:left="0"/>
        <w:jc w:val="center"/>
        <w:rPr>
          <w:rFonts w:ascii="Times New Roman" w:hAnsi="Times New Roman"/>
          <w:sz w:val="20"/>
          <w:szCs w:val="20"/>
        </w:rPr>
      </w:pPr>
      <w:r w:rsidRPr="00D17598">
        <w:rPr>
          <w:noProof/>
          <w:sz w:val="20"/>
          <w:szCs w:val="20"/>
          <w:lang w:val="en-US" w:eastAsia="en-US"/>
        </w:rPr>
        <w:drawing>
          <wp:inline distT="0" distB="0" distL="0" distR="0">
            <wp:extent cx="3440430" cy="18671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20320" name=""/>
                    <pic:cNvPicPr/>
                  </pic:nvPicPr>
                  <pic:blipFill rotWithShape="1">
                    <a:blip xmlns:r="http://schemas.openxmlformats.org/officeDocument/2006/relationships" r:embed="rId6"/>
                    <a:srcRect b="3516"/>
                    <a:stretch>
                      <a:fillRect/>
                    </a:stretch>
                  </pic:blipFill>
                  <pic:spPr bwMode="auto">
                    <a:xfrm>
                      <a:off x="0" y="0"/>
                      <a:ext cx="3444807" cy="186951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17598" w:rsidRPr="00D17598" w:rsidP="00891A98">
      <w:pPr>
        <w:tabs>
          <w:tab w:val="left" w:pos="5245"/>
        </w:tabs>
        <w:jc w:val="center"/>
      </w:pPr>
      <w:r w:rsidRPr="00D17598">
        <w:t xml:space="preserve">Gambar </w:t>
      </w:r>
      <w:r w:rsidR="00891A98">
        <w:t>2</w:t>
      </w:r>
      <w:r w:rsidRPr="00CF57AA">
        <w:rPr>
          <w:i/>
        </w:rPr>
        <w:t xml:space="preserve"> Form</w:t>
      </w:r>
      <w:r w:rsidRPr="00D17598">
        <w:t xml:space="preserve"> Hasil </w:t>
      </w:r>
    </w:p>
    <w:p w:rsidR="002F6E5D" w:rsidRPr="002F6E5D" w:rsidP="00891A98">
      <w:pPr>
        <w:pStyle w:val="ListParagraph"/>
        <w:tabs>
          <w:tab w:val="left" w:pos="5245"/>
        </w:tabs>
        <w:spacing w:after="0" w:line="240" w:lineRule="auto"/>
        <w:ind w:left="0"/>
        <w:jc w:val="center"/>
        <w:rPr>
          <w:rFonts w:ascii="Times New Roman" w:hAnsi="Times New Roman"/>
          <w:sz w:val="20"/>
          <w:szCs w:val="20"/>
          <w:lang w:val="en-US"/>
        </w:rPr>
      </w:pPr>
    </w:p>
    <w:p w:rsidR="000817DC" w:rsidRPr="002F6E5D" w:rsidP="00891A98">
      <w:pPr>
        <w:tabs>
          <w:tab w:val="left" w:pos="426"/>
          <w:tab w:val="left" w:pos="5245"/>
        </w:tabs>
        <w:rPr>
          <w:b/>
          <w:bCs/>
          <w:lang w:val="id-ID"/>
        </w:rPr>
      </w:pPr>
      <w:r w:rsidRPr="002F6E5D">
        <w:rPr>
          <w:b/>
          <w:bCs/>
          <w:lang w:val="id-ID"/>
        </w:rPr>
        <w:t xml:space="preserve">5. </w:t>
      </w:r>
      <w:r w:rsidRPr="002F6E5D" w:rsidR="00295EB7">
        <w:rPr>
          <w:b/>
          <w:bCs/>
        </w:rPr>
        <w:tab/>
      </w:r>
      <w:r w:rsidRPr="002F6E5D">
        <w:rPr>
          <w:b/>
          <w:bCs/>
          <w:lang w:val="id-ID"/>
        </w:rPr>
        <w:t>KESIMPULAN</w:t>
      </w:r>
    </w:p>
    <w:p w:rsidR="00092480" w:rsidP="00891A98">
      <w:pPr>
        <w:tabs>
          <w:tab w:val="left" w:pos="5245"/>
        </w:tabs>
        <w:autoSpaceDE w:val="0"/>
        <w:autoSpaceDN w:val="0"/>
        <w:adjustRightInd w:val="0"/>
        <w:jc w:val="both"/>
      </w:pPr>
    </w:p>
    <w:p w:rsidR="00D17598" w:rsidRPr="00891A98" w:rsidP="00891A98">
      <w:pPr>
        <w:tabs>
          <w:tab w:val="left" w:pos="5245"/>
        </w:tabs>
        <w:ind w:right="-1" w:firstLine="360"/>
        <w:jc w:val="both"/>
      </w:pPr>
      <w:r w:rsidRPr="00D17598">
        <w:t xml:space="preserve">Berdasarkan analisa pada permasalahan yang terjadi dalam kasus yang diangkat tentang </w:t>
      </w:r>
      <w:r w:rsidRPr="00D17598">
        <w:rPr>
          <w:lang w:val="en-ID"/>
        </w:rPr>
        <w:t xml:space="preserve">mendiagnosa </w:t>
      </w:r>
      <w:r w:rsidRPr="00D17598">
        <w:t xml:space="preserve">penyakit </w:t>
      </w:r>
      <w:r w:rsidRPr="00D17598">
        <w:rPr>
          <w:i/>
        </w:rPr>
        <w:t>psoriasis</w:t>
      </w:r>
      <w:r w:rsidRPr="00D17598">
        <w:t xml:space="preserve"> </w:t>
      </w:r>
      <w:r w:rsidRPr="00D17598">
        <w:rPr>
          <w:lang w:val="en-ID"/>
        </w:rPr>
        <w:t xml:space="preserve">dengan menggunakan Metode </w:t>
      </w:r>
      <w:r w:rsidRPr="00D17598">
        <w:t>Certainty Factor maka dapat ditarik kesimpulan sebagai ber</w:t>
      </w:r>
      <w:r w:rsidRPr="00891A98">
        <w:t>ikut :</w:t>
      </w:r>
    </w:p>
    <w:p w:rsidR="00891A98" w:rsidRPr="00891A98" w:rsidP="00891A98">
      <w:pPr>
        <w:numPr>
          <w:ilvl w:val="0"/>
          <w:numId w:val="15"/>
        </w:numPr>
        <w:tabs>
          <w:tab w:val="left" w:pos="5245"/>
        </w:tabs>
        <w:autoSpaceDE w:val="0"/>
        <w:autoSpaceDN w:val="0"/>
        <w:adjustRightInd w:val="0"/>
        <w:jc w:val="both"/>
      </w:pPr>
      <w:r w:rsidRPr="00891A98">
        <w:t xml:space="preserve">Berdasarkan hasil penelitian yang telah dilakukan, diketahui bahwa dalam mendiagnosa penyakit </w:t>
      </w:r>
      <w:r w:rsidRPr="00891A98">
        <w:rPr>
          <w:i/>
          <w:lang w:val="id-ID"/>
        </w:rPr>
        <w:t>Psoriasis</w:t>
      </w:r>
      <w:r w:rsidRPr="00891A98">
        <w:rPr>
          <w:i/>
        </w:rPr>
        <w:t xml:space="preserve"> </w:t>
      </w:r>
      <w:r w:rsidRPr="00891A98">
        <w:t xml:space="preserve">dengan metode </w:t>
      </w:r>
      <w:r w:rsidRPr="00891A98">
        <w:rPr>
          <w:i/>
        </w:rPr>
        <w:t>Certainty Factor</w:t>
      </w:r>
      <w:r w:rsidRPr="00891A98">
        <w:t xml:space="preserve"> dilakukan dengan cara mengaitkan gejala-gejala yang terjadi dengan nilai kepercayaan dan ketidak percayaan seorang pakar kemudian mengkombinasikan semua gejala dengan kombinasi </w:t>
      </w:r>
      <w:r w:rsidRPr="00891A98">
        <w:rPr>
          <w:i/>
        </w:rPr>
        <w:t>Certainty Factor.</w:t>
      </w:r>
    </w:p>
    <w:p w:rsidR="00891A98" w:rsidP="00891A98">
      <w:pPr>
        <w:numPr>
          <w:ilvl w:val="0"/>
          <w:numId w:val="15"/>
        </w:numPr>
        <w:tabs>
          <w:tab w:val="left" w:pos="5245"/>
        </w:tabs>
        <w:autoSpaceDE w:val="0"/>
        <w:autoSpaceDN w:val="0"/>
        <w:adjustRightInd w:val="0"/>
        <w:jc w:val="both"/>
      </w:pPr>
      <w:r w:rsidRPr="00891A98">
        <w:t>Dalam merancang sistem pakar untuk mendiagnosa</w:t>
      </w:r>
      <w:r w:rsidRPr="00891A98">
        <w:rPr>
          <w:lang w:val="id-ID"/>
        </w:rPr>
        <w:t xml:space="preserve"> </w:t>
      </w:r>
      <w:r w:rsidRPr="00891A98">
        <w:t xml:space="preserve">penyakit </w:t>
      </w:r>
      <w:r w:rsidRPr="00891A98">
        <w:rPr>
          <w:i/>
          <w:lang w:val="id-ID"/>
        </w:rPr>
        <w:t xml:space="preserve">Psoriasis </w:t>
      </w:r>
      <w:r w:rsidRPr="00891A98">
        <w:t xml:space="preserve">dengan </w:t>
      </w:r>
      <w:r w:rsidRPr="00891A98">
        <w:rPr>
          <w:lang w:val="id-ID"/>
        </w:rPr>
        <w:t xml:space="preserve">metode </w:t>
      </w:r>
      <w:r w:rsidRPr="00891A98">
        <w:rPr>
          <w:i/>
          <w:lang w:val="id-ID"/>
        </w:rPr>
        <w:t>Certainty Factor</w:t>
      </w:r>
      <w:r w:rsidRPr="00891A98">
        <w:rPr>
          <w:i/>
        </w:rPr>
        <w:t xml:space="preserve"> </w:t>
      </w:r>
      <w:r w:rsidRPr="00891A98">
        <w:t>dilakukan dengan penelusuran ilmu pakar dengan runut maju dan melakukan pemodelan sistem dengan menggunakan pemodelan UML selanjutnya melakukan perancangan halaman web dalam sistem pakar yang dibangun.</w:t>
      </w:r>
    </w:p>
    <w:p w:rsidR="00777153" w:rsidP="00891A98">
      <w:pPr>
        <w:numPr>
          <w:ilvl w:val="0"/>
          <w:numId w:val="15"/>
        </w:numPr>
        <w:tabs>
          <w:tab w:val="left" w:pos="5245"/>
        </w:tabs>
        <w:autoSpaceDE w:val="0"/>
        <w:autoSpaceDN w:val="0"/>
        <w:adjustRightInd w:val="0"/>
        <w:jc w:val="both"/>
      </w:pPr>
      <w:r w:rsidRPr="00891A98">
        <w:t xml:space="preserve">Untuk mengimplementasikan aplikasi sistem pakar dalam mendiagnosa penyakit </w:t>
      </w:r>
      <w:r w:rsidRPr="00891A98">
        <w:rPr>
          <w:i/>
        </w:rPr>
        <w:t>Psoriasis</w:t>
      </w:r>
      <w:r w:rsidRPr="00891A98">
        <w:t xml:space="preserve"> menggunakan metode </w:t>
      </w:r>
      <w:r w:rsidRPr="00891A98">
        <w:rPr>
          <w:i/>
        </w:rPr>
        <w:t>Certainty Factor</w:t>
      </w:r>
      <w:r w:rsidRPr="00891A98">
        <w:t>, bisa dilakukan dengan cara menerapkan hasil jadi aplikasinya untuk digunakan oleh masyarakat luas kemudian membandingkan hasil seorang pakar dengan hasil yang dikeluarkan oleh sistem.</w:t>
      </w:r>
    </w:p>
    <w:p w:rsidR="00891A98" w:rsidRPr="00891A98" w:rsidP="00891A98">
      <w:pPr>
        <w:tabs>
          <w:tab w:val="left" w:pos="5245"/>
        </w:tabs>
        <w:autoSpaceDE w:val="0"/>
        <w:autoSpaceDN w:val="0"/>
        <w:adjustRightInd w:val="0"/>
        <w:ind w:left="360"/>
        <w:jc w:val="both"/>
      </w:pPr>
    </w:p>
    <w:p w:rsidR="00B23C3E" w:rsidP="00891A98">
      <w:pPr>
        <w:tabs>
          <w:tab w:val="left" w:pos="5245"/>
        </w:tabs>
        <w:ind w:left="284" w:hanging="284"/>
        <w:jc w:val="both"/>
        <w:rPr>
          <w:b/>
        </w:rPr>
      </w:pPr>
      <w:r>
        <w:rPr>
          <w:b/>
        </w:rPr>
        <w:t>UCAPAN TERIMA KASIH</w:t>
      </w:r>
    </w:p>
    <w:p w:rsidR="00B23C3E" w:rsidRPr="00B23C3E" w:rsidP="00891A98">
      <w:pPr>
        <w:tabs>
          <w:tab w:val="left" w:pos="5245"/>
        </w:tabs>
        <w:jc w:val="both"/>
      </w:pPr>
      <w:r>
        <w:t xml:space="preserve">Terima kasih kepada dosen pembimbing </w:t>
      </w:r>
      <w:r w:rsidRPr="00CF57AA">
        <w:t xml:space="preserve">Bapak </w:t>
      </w:r>
      <w:r w:rsidRPr="00CF57AA" w:rsidR="0010310E">
        <w:t>Dr.Zulfian Azmi,ST.,M.Kom</w:t>
      </w:r>
      <w:r w:rsidRPr="00CF57AA">
        <w:t xml:space="preserve"> dan juga </w:t>
      </w:r>
      <w:r w:rsidRPr="00CF57AA" w:rsidR="0010310E">
        <w:t>Ibu</w:t>
      </w:r>
      <w:r w:rsidRPr="00CF57AA">
        <w:t xml:space="preserve"> </w:t>
      </w:r>
      <w:r w:rsidRPr="00CF57AA" w:rsidR="0010310E">
        <w:t>Firahmi Rizky,S.kom.,M.kom</w:t>
      </w:r>
      <w:r w:rsidR="0021555B">
        <w:t xml:space="preserve"> </w:t>
      </w:r>
      <w:r>
        <w:t>dan pihak-pihak yang mendukung penyelesaian jurnal skripsi ini.</w:t>
      </w:r>
    </w:p>
    <w:p w:rsidR="00D8500A" w:rsidP="00891A98">
      <w:pPr>
        <w:tabs>
          <w:tab w:val="left" w:pos="5245"/>
        </w:tabs>
        <w:rPr>
          <w:rStyle w:val="apple-style-span"/>
          <w:b/>
          <w:color w:val="000000"/>
          <w:sz w:val="18"/>
          <w:szCs w:val="18"/>
          <w:lang w:val="pt-BR"/>
        </w:rPr>
      </w:pPr>
    </w:p>
    <w:p w:rsidR="00924F54" w:rsidRPr="000F7643" w:rsidP="00891A98">
      <w:pPr>
        <w:tabs>
          <w:tab w:val="left" w:pos="5245"/>
        </w:tabs>
        <w:rPr>
          <w:rStyle w:val="apple-style-span"/>
          <w:b/>
          <w:color w:val="000000"/>
          <w:sz w:val="18"/>
          <w:szCs w:val="18"/>
          <w:lang w:val="id-ID"/>
        </w:rPr>
      </w:pPr>
      <w:r w:rsidRPr="000F7643">
        <w:rPr>
          <w:rStyle w:val="apple-style-span"/>
          <w:b/>
          <w:color w:val="000000"/>
          <w:sz w:val="18"/>
          <w:szCs w:val="18"/>
          <w:lang w:val="pt-BR"/>
        </w:rPr>
        <w:t>BIOGRAFI PENULIS</w:t>
      </w:r>
    </w:p>
    <w:p w:rsidR="008C6604" w:rsidRPr="000F7643" w:rsidP="00891A98">
      <w:pPr>
        <w:tabs>
          <w:tab w:val="left" w:pos="5245"/>
        </w:tabs>
        <w:rPr>
          <w:b/>
          <w:bCs/>
          <w:sz w:val="18"/>
          <w:szCs w:val="18"/>
          <w:lang w:val="id-ID"/>
        </w:rPr>
      </w:pPr>
    </w:p>
    <w:tbl>
      <w:tblPr>
        <w:tblStyle w:val="TableGrid"/>
        <w:tblW w:w="8796" w:type="dxa"/>
        <w:tblInd w:w="107" w:type="dxa"/>
        <w:tblLook w:val="04A0"/>
      </w:tblPr>
      <w:tblGrid>
        <w:gridCol w:w="2254"/>
        <w:gridCol w:w="6542"/>
      </w:tblGrid>
      <w:tr w:rsidTr="004D6AA2">
        <w:tblPrEx>
          <w:tblW w:w="8796" w:type="dxa"/>
          <w:tblInd w:w="107" w:type="dxa"/>
          <w:tblLook w:val="04A0"/>
        </w:tblPrEx>
        <w:trPr>
          <w:trHeight w:val="1946"/>
        </w:trPr>
        <w:tc>
          <w:tcPr>
            <w:tcW w:w="2081" w:type="dxa"/>
          </w:tcPr>
          <w:p w:rsidR="00E7599D" w:rsidRPr="00E7599D" w:rsidP="00891A98">
            <w:pPr>
              <w:tabs>
                <w:tab w:val="left" w:pos="5245"/>
              </w:tabs>
              <w:rPr>
                <w:sz w:val="18"/>
                <w:szCs w:val="18"/>
              </w:rPr>
            </w:pPr>
            <w:r>
              <w:rPr>
                <w:b/>
                <w:bCs/>
                <w:noProof/>
                <w:sz w:val="18"/>
                <w:szCs w:val="18"/>
              </w:rPr>
              <w:drawing>
                <wp:anchor distT="0" distB="0" distL="114300" distR="114300" simplePos="0" relativeHeight="251658240" behindDoc="1" locked="0" layoutInCell="1" allowOverlap="1">
                  <wp:simplePos x="0" y="0"/>
                  <wp:positionH relativeFrom="column">
                    <wp:posOffset>-5600</wp:posOffset>
                  </wp:positionH>
                  <wp:positionV relativeFrom="paragraph">
                    <wp:posOffset>43122</wp:posOffset>
                  </wp:positionV>
                  <wp:extent cx="1311910" cy="15378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73606" name="pucil.jpg"/>
                          <pic:cNvPicPr/>
                        </pic:nvPicPr>
                        <pic:blipFill rotWithShape="1">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t="12253"/>
                          <a:stretch>
                            <a:fillRect/>
                          </a:stretch>
                        </pic:blipFill>
                        <pic:spPr bwMode="auto">
                          <a:xfrm>
                            <a:off x="0" y="0"/>
                            <a:ext cx="1311910" cy="153785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599D" w:rsidRPr="00E7599D" w:rsidP="00891A98">
            <w:pPr>
              <w:tabs>
                <w:tab w:val="left" w:pos="5245"/>
              </w:tabs>
              <w:rPr>
                <w:sz w:val="18"/>
                <w:szCs w:val="18"/>
              </w:rPr>
            </w:pPr>
          </w:p>
          <w:p w:rsidR="00E7599D" w:rsidP="00891A98">
            <w:pPr>
              <w:tabs>
                <w:tab w:val="left" w:pos="5245"/>
              </w:tabs>
              <w:rPr>
                <w:sz w:val="18"/>
                <w:szCs w:val="18"/>
              </w:rPr>
            </w:pPr>
          </w:p>
          <w:p w:rsidR="00DB2300" w:rsidP="00891A98">
            <w:pPr>
              <w:tabs>
                <w:tab w:val="left" w:pos="5245"/>
              </w:tabs>
              <w:jc w:val="right"/>
              <w:rPr>
                <w:sz w:val="18"/>
                <w:szCs w:val="18"/>
              </w:rPr>
            </w:pPr>
          </w:p>
          <w:p w:rsidR="00891A98" w:rsidP="00891A98">
            <w:pPr>
              <w:tabs>
                <w:tab w:val="left" w:pos="5245"/>
              </w:tabs>
              <w:jc w:val="right"/>
              <w:rPr>
                <w:sz w:val="18"/>
                <w:szCs w:val="18"/>
              </w:rPr>
            </w:pPr>
          </w:p>
          <w:p w:rsidR="00891A98" w:rsidP="00891A98">
            <w:pPr>
              <w:tabs>
                <w:tab w:val="left" w:pos="5245"/>
              </w:tabs>
              <w:jc w:val="right"/>
              <w:rPr>
                <w:sz w:val="18"/>
                <w:szCs w:val="18"/>
              </w:rPr>
            </w:pPr>
          </w:p>
          <w:p w:rsidR="00891A98" w:rsidP="00891A98">
            <w:pPr>
              <w:tabs>
                <w:tab w:val="left" w:pos="5245"/>
              </w:tabs>
              <w:jc w:val="right"/>
              <w:rPr>
                <w:sz w:val="18"/>
                <w:szCs w:val="18"/>
              </w:rPr>
            </w:pPr>
          </w:p>
          <w:p w:rsidR="00891A98" w:rsidP="00891A98">
            <w:pPr>
              <w:tabs>
                <w:tab w:val="left" w:pos="5245"/>
              </w:tabs>
              <w:jc w:val="right"/>
              <w:rPr>
                <w:sz w:val="18"/>
                <w:szCs w:val="18"/>
              </w:rPr>
            </w:pPr>
          </w:p>
          <w:p w:rsidR="00891A98" w:rsidP="00891A98">
            <w:pPr>
              <w:tabs>
                <w:tab w:val="left" w:pos="5245"/>
              </w:tabs>
              <w:jc w:val="right"/>
              <w:rPr>
                <w:sz w:val="18"/>
                <w:szCs w:val="18"/>
              </w:rPr>
            </w:pPr>
          </w:p>
          <w:p w:rsidR="00891A98" w:rsidP="00891A98">
            <w:pPr>
              <w:tabs>
                <w:tab w:val="left" w:pos="5245"/>
              </w:tabs>
              <w:jc w:val="right"/>
              <w:rPr>
                <w:sz w:val="18"/>
                <w:szCs w:val="18"/>
              </w:rPr>
            </w:pPr>
          </w:p>
          <w:p w:rsidR="00891A98" w:rsidP="00891A98">
            <w:pPr>
              <w:tabs>
                <w:tab w:val="left" w:pos="5245"/>
              </w:tabs>
              <w:jc w:val="right"/>
              <w:rPr>
                <w:sz w:val="18"/>
                <w:szCs w:val="18"/>
              </w:rPr>
            </w:pPr>
          </w:p>
          <w:p w:rsidR="00891A98" w:rsidRPr="00E7599D" w:rsidP="00891A98">
            <w:pPr>
              <w:tabs>
                <w:tab w:val="left" w:pos="5245"/>
              </w:tabs>
              <w:jc w:val="right"/>
              <w:rPr>
                <w:sz w:val="18"/>
                <w:szCs w:val="18"/>
              </w:rPr>
            </w:pPr>
          </w:p>
        </w:tc>
        <w:tc>
          <w:tcPr>
            <w:tcW w:w="6715" w:type="dxa"/>
          </w:tcPr>
          <w:p w:rsidR="00DB2300" w:rsidP="00891A98">
            <w:pPr>
              <w:tabs>
                <w:tab w:val="left" w:pos="5245"/>
              </w:tabs>
              <w:jc w:val="both"/>
              <w:rPr>
                <w:b/>
                <w:bCs/>
                <w:sz w:val="18"/>
                <w:szCs w:val="18"/>
              </w:rPr>
            </w:pPr>
          </w:p>
          <w:p w:rsidR="001766D7" w:rsidP="00891A98">
            <w:pPr>
              <w:tabs>
                <w:tab w:val="left" w:pos="5245"/>
              </w:tabs>
              <w:jc w:val="both"/>
              <w:rPr>
                <w:b/>
                <w:bCs/>
                <w:sz w:val="18"/>
                <w:szCs w:val="18"/>
              </w:rPr>
            </w:pPr>
          </w:p>
          <w:p w:rsidR="001766D7" w:rsidRPr="00517414" w:rsidP="00891A98">
            <w:pPr>
              <w:tabs>
                <w:tab w:val="left" w:pos="5245"/>
              </w:tabs>
              <w:jc w:val="both"/>
              <w:rPr>
                <w:b/>
                <w:bCs/>
                <w:sz w:val="24"/>
                <w:szCs w:val="24"/>
              </w:rPr>
            </w:pPr>
            <w:r w:rsidRPr="00517414">
              <w:rPr>
                <w:b/>
                <w:bCs/>
                <w:sz w:val="24"/>
                <w:szCs w:val="24"/>
              </w:rPr>
              <w:t xml:space="preserve">Nama    : </w:t>
            </w:r>
            <w:r>
              <w:rPr>
                <w:b/>
                <w:bCs/>
                <w:sz w:val="24"/>
                <w:szCs w:val="24"/>
              </w:rPr>
              <w:t>Putri Andriyani</w:t>
            </w:r>
          </w:p>
          <w:p w:rsidR="001766D7" w:rsidRPr="00517414" w:rsidP="00891A98">
            <w:pPr>
              <w:tabs>
                <w:tab w:val="left" w:pos="5245"/>
              </w:tabs>
              <w:jc w:val="both"/>
              <w:rPr>
                <w:b/>
                <w:bCs/>
                <w:sz w:val="24"/>
                <w:szCs w:val="24"/>
              </w:rPr>
            </w:pPr>
            <w:r>
              <w:rPr>
                <w:b/>
                <w:bCs/>
                <w:sz w:val="24"/>
                <w:szCs w:val="24"/>
              </w:rPr>
              <w:t xml:space="preserve">Status   </w:t>
            </w:r>
            <w:r w:rsidRPr="00517414">
              <w:rPr>
                <w:b/>
                <w:bCs/>
                <w:sz w:val="24"/>
                <w:szCs w:val="24"/>
              </w:rPr>
              <w:t xml:space="preserve"> : </w:t>
            </w:r>
            <w:r>
              <w:rPr>
                <w:b/>
                <w:bCs/>
                <w:sz w:val="24"/>
                <w:szCs w:val="24"/>
              </w:rPr>
              <w:t>Mahasiswi</w:t>
            </w:r>
            <w:r w:rsidRPr="00517414">
              <w:rPr>
                <w:b/>
                <w:bCs/>
                <w:sz w:val="24"/>
                <w:szCs w:val="24"/>
              </w:rPr>
              <w:t xml:space="preserve"> Stmik Triguna Dharma </w:t>
            </w:r>
          </w:p>
          <w:p w:rsidR="00517414" w:rsidRPr="000F7643" w:rsidP="00891A98">
            <w:pPr>
              <w:tabs>
                <w:tab w:val="left" w:pos="5245"/>
              </w:tabs>
              <w:jc w:val="both"/>
              <w:rPr>
                <w:b/>
                <w:bCs/>
                <w:sz w:val="18"/>
                <w:szCs w:val="18"/>
              </w:rPr>
            </w:pPr>
            <w:r>
              <w:rPr>
                <w:b/>
                <w:bCs/>
                <w:sz w:val="24"/>
                <w:szCs w:val="24"/>
              </w:rPr>
              <w:t>NIRM</w:t>
            </w:r>
            <w:r w:rsidRPr="00517414">
              <w:rPr>
                <w:b/>
                <w:bCs/>
                <w:sz w:val="24"/>
                <w:szCs w:val="24"/>
              </w:rPr>
              <w:t xml:space="preserve">    : </w:t>
            </w:r>
            <w:r>
              <w:rPr>
                <w:b/>
                <w:bCs/>
                <w:sz w:val="24"/>
                <w:szCs w:val="24"/>
              </w:rPr>
              <w:t>2015020580</w:t>
            </w:r>
          </w:p>
        </w:tc>
      </w:tr>
      <w:tr w:rsidTr="00E7599D">
        <w:tblPrEx>
          <w:tblW w:w="8796" w:type="dxa"/>
          <w:tblInd w:w="107" w:type="dxa"/>
          <w:tblLook w:val="04A0"/>
        </w:tblPrEx>
        <w:trPr>
          <w:trHeight w:val="2495"/>
        </w:trPr>
        <w:tc>
          <w:tcPr>
            <w:tcW w:w="2081" w:type="dxa"/>
          </w:tcPr>
          <w:p w:rsidR="00E7599D" w:rsidRPr="000F7643" w:rsidP="00891A98">
            <w:pPr>
              <w:tabs>
                <w:tab w:val="left" w:pos="5245"/>
              </w:tabs>
              <w:jc w:val="center"/>
              <w:rPr>
                <w:b/>
                <w:bCs/>
                <w:sz w:val="10"/>
                <w:szCs w:val="10"/>
              </w:rPr>
            </w:pPr>
            <w:r>
              <w:rPr>
                <w:b/>
                <w:bCs/>
                <w:noProof/>
                <w:sz w:val="10"/>
                <w:szCs w:val="10"/>
              </w:rPr>
              <w:drawing>
                <wp:anchor distT="0" distB="0" distL="114300" distR="114300" simplePos="0" relativeHeight="251659264" behindDoc="0" locked="0" layoutInCell="1" allowOverlap="1">
                  <wp:simplePos x="0" y="0"/>
                  <wp:positionH relativeFrom="column">
                    <wp:posOffset>-42545</wp:posOffset>
                  </wp:positionH>
                  <wp:positionV relativeFrom="paragraph">
                    <wp:posOffset>61595</wp:posOffset>
                  </wp:positionV>
                  <wp:extent cx="1294130" cy="1531620"/>
                  <wp:effectExtent l="0" t="0" r="0" b="0"/>
                  <wp:wrapSquare wrapText="bothSides"/>
                  <wp:docPr id="10" name="Picture 10" descr="E:\Skripsi PUCIL SARADA\pak zulf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6535" name="Picture 1" descr="E:\Skripsi PUCIL SARADA\pak zulfian.jp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413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15" w:type="dxa"/>
          </w:tcPr>
          <w:p w:rsidR="001766D7" w:rsidP="00891A98">
            <w:pPr>
              <w:tabs>
                <w:tab w:val="left" w:pos="5245"/>
              </w:tabs>
              <w:jc w:val="both"/>
              <w:rPr>
                <w:b/>
                <w:bCs/>
                <w:sz w:val="24"/>
                <w:szCs w:val="24"/>
              </w:rPr>
            </w:pPr>
          </w:p>
          <w:p w:rsidR="001766D7" w:rsidP="00891A98">
            <w:pPr>
              <w:tabs>
                <w:tab w:val="left" w:pos="5245"/>
              </w:tabs>
              <w:jc w:val="both"/>
              <w:rPr>
                <w:b/>
                <w:bCs/>
                <w:sz w:val="24"/>
                <w:szCs w:val="24"/>
              </w:rPr>
            </w:pPr>
          </w:p>
          <w:p w:rsidR="001766D7" w:rsidP="00891A98">
            <w:pPr>
              <w:tabs>
                <w:tab w:val="left" w:pos="5245"/>
              </w:tabs>
              <w:jc w:val="both"/>
              <w:rPr>
                <w:b/>
                <w:bCs/>
                <w:sz w:val="24"/>
                <w:szCs w:val="24"/>
              </w:rPr>
            </w:pPr>
          </w:p>
          <w:p w:rsidR="00DB2300" w:rsidRPr="00517414" w:rsidP="00891A98">
            <w:pPr>
              <w:tabs>
                <w:tab w:val="left" w:pos="5245"/>
              </w:tabs>
              <w:jc w:val="both"/>
              <w:rPr>
                <w:b/>
                <w:bCs/>
                <w:sz w:val="24"/>
                <w:szCs w:val="24"/>
              </w:rPr>
            </w:pPr>
            <w:r w:rsidRPr="00517414">
              <w:rPr>
                <w:b/>
                <w:bCs/>
                <w:sz w:val="24"/>
                <w:szCs w:val="24"/>
              </w:rPr>
              <w:t>Nama    : Dr. Zulfian Azmi, S.T., M.Kom</w:t>
            </w:r>
          </w:p>
          <w:p w:rsidR="00517414" w:rsidRPr="00517414" w:rsidP="00891A98">
            <w:pPr>
              <w:tabs>
                <w:tab w:val="left" w:pos="5245"/>
              </w:tabs>
              <w:jc w:val="both"/>
              <w:rPr>
                <w:b/>
                <w:bCs/>
                <w:sz w:val="24"/>
                <w:szCs w:val="24"/>
              </w:rPr>
            </w:pPr>
            <w:r>
              <w:rPr>
                <w:b/>
                <w:bCs/>
                <w:sz w:val="24"/>
                <w:szCs w:val="24"/>
              </w:rPr>
              <w:t xml:space="preserve">Status    </w:t>
            </w:r>
            <w:r w:rsidRPr="00517414">
              <w:rPr>
                <w:b/>
                <w:bCs/>
                <w:sz w:val="24"/>
                <w:szCs w:val="24"/>
              </w:rPr>
              <w:t xml:space="preserve">: Waka I Stmik Triguna Dharma </w:t>
            </w:r>
          </w:p>
          <w:p w:rsidR="00517414" w:rsidRPr="000F7643" w:rsidP="00891A98">
            <w:pPr>
              <w:tabs>
                <w:tab w:val="left" w:pos="5245"/>
              </w:tabs>
              <w:jc w:val="both"/>
              <w:rPr>
                <w:b/>
                <w:bCs/>
                <w:sz w:val="18"/>
                <w:szCs w:val="18"/>
              </w:rPr>
            </w:pPr>
            <w:r w:rsidRPr="00517414">
              <w:rPr>
                <w:b/>
                <w:bCs/>
                <w:sz w:val="24"/>
                <w:szCs w:val="24"/>
              </w:rPr>
              <w:t>NIDN    : 0116067304</w:t>
            </w:r>
          </w:p>
        </w:tc>
      </w:tr>
      <w:tr w:rsidTr="00093E54">
        <w:tblPrEx>
          <w:tblW w:w="8796" w:type="dxa"/>
          <w:tblInd w:w="107" w:type="dxa"/>
          <w:tblLook w:val="04A0"/>
        </w:tblPrEx>
        <w:trPr>
          <w:trHeight w:val="2126"/>
        </w:trPr>
        <w:tc>
          <w:tcPr>
            <w:tcW w:w="2081" w:type="dxa"/>
          </w:tcPr>
          <w:p w:rsidR="00DB2300" w:rsidRPr="000F7643" w:rsidP="00891A98">
            <w:pPr>
              <w:tabs>
                <w:tab w:val="left" w:pos="5245"/>
              </w:tabs>
              <w:jc w:val="center"/>
              <w:rPr>
                <w:b/>
                <w:bCs/>
                <w:sz w:val="18"/>
                <w:szCs w:val="18"/>
              </w:rPr>
            </w:pPr>
            <w:r>
              <w:rPr>
                <w:b/>
                <w:bCs/>
                <w:noProof/>
                <w:sz w:val="18"/>
                <w:szCs w:val="18"/>
              </w:rPr>
              <w:drawing>
                <wp:anchor distT="0" distB="0" distL="114300" distR="114300" simplePos="0" relativeHeight="251660288" behindDoc="0" locked="0" layoutInCell="1" allowOverlap="1">
                  <wp:simplePos x="0" y="0"/>
                  <wp:positionH relativeFrom="column">
                    <wp:posOffset>3810</wp:posOffset>
                  </wp:positionH>
                  <wp:positionV relativeFrom="paragraph">
                    <wp:posOffset>34290</wp:posOffset>
                  </wp:positionV>
                  <wp:extent cx="1234440" cy="1496060"/>
                  <wp:effectExtent l="0" t="0" r="0" b="0"/>
                  <wp:wrapSquare wrapText="bothSides"/>
                  <wp:docPr id="11" name="Picture 11" descr="E:\Skripsi PUCIL SARADA\buk firah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68445" name="Picture 2" descr="E:\Skripsi PUCIL SARADA\buk firahmi.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4440" cy="1496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15" w:type="dxa"/>
          </w:tcPr>
          <w:p w:rsidR="001766D7" w:rsidP="00891A98">
            <w:pPr>
              <w:tabs>
                <w:tab w:val="left" w:pos="5245"/>
              </w:tabs>
              <w:rPr>
                <w:b/>
                <w:bCs/>
                <w:sz w:val="24"/>
                <w:szCs w:val="24"/>
              </w:rPr>
            </w:pPr>
          </w:p>
          <w:p w:rsidR="001766D7" w:rsidP="00891A98">
            <w:pPr>
              <w:tabs>
                <w:tab w:val="left" w:pos="5245"/>
              </w:tabs>
              <w:rPr>
                <w:b/>
                <w:bCs/>
                <w:sz w:val="24"/>
                <w:szCs w:val="24"/>
              </w:rPr>
            </w:pPr>
          </w:p>
          <w:p w:rsidR="00517414" w:rsidRPr="00517414" w:rsidP="00891A98">
            <w:pPr>
              <w:tabs>
                <w:tab w:val="left" w:pos="5245"/>
              </w:tabs>
              <w:rPr>
                <w:b/>
                <w:bCs/>
                <w:sz w:val="24"/>
                <w:szCs w:val="24"/>
              </w:rPr>
            </w:pPr>
            <w:r w:rsidRPr="00517414">
              <w:rPr>
                <w:b/>
                <w:bCs/>
                <w:sz w:val="24"/>
                <w:szCs w:val="24"/>
              </w:rPr>
              <w:t>Nama    : Firahmi Rizky,.S.Kom.,M.Kom</w:t>
            </w:r>
          </w:p>
          <w:p w:rsidR="00517414" w:rsidRPr="00517414" w:rsidP="00891A98">
            <w:pPr>
              <w:tabs>
                <w:tab w:val="left" w:pos="5245"/>
              </w:tabs>
              <w:rPr>
                <w:b/>
                <w:bCs/>
                <w:sz w:val="24"/>
                <w:szCs w:val="24"/>
              </w:rPr>
            </w:pPr>
            <w:r>
              <w:rPr>
                <w:b/>
                <w:bCs/>
                <w:sz w:val="24"/>
                <w:szCs w:val="24"/>
              </w:rPr>
              <w:t xml:space="preserve">Status  </w:t>
            </w:r>
            <w:r w:rsidRPr="00517414">
              <w:rPr>
                <w:b/>
                <w:bCs/>
                <w:sz w:val="24"/>
                <w:szCs w:val="24"/>
              </w:rPr>
              <w:t xml:space="preserve"> : Dosen Stmik Triguna Dharma</w:t>
            </w:r>
          </w:p>
          <w:p w:rsidR="00DB2300" w:rsidRPr="00B35D48" w:rsidP="00891A98">
            <w:pPr>
              <w:tabs>
                <w:tab w:val="left" w:pos="5245"/>
              </w:tabs>
              <w:rPr>
                <w:b/>
                <w:bCs/>
                <w:sz w:val="18"/>
                <w:szCs w:val="18"/>
              </w:rPr>
            </w:pPr>
            <w:r w:rsidRPr="00517414">
              <w:rPr>
                <w:b/>
                <w:bCs/>
                <w:sz w:val="24"/>
                <w:szCs w:val="24"/>
              </w:rPr>
              <w:t>NIDN    : 0116079201</w:t>
            </w:r>
          </w:p>
        </w:tc>
      </w:tr>
    </w:tbl>
    <w:p w:rsidR="00924F54" w:rsidRPr="000F7643" w:rsidP="00891A98">
      <w:pPr>
        <w:tabs>
          <w:tab w:val="left" w:pos="5245"/>
        </w:tabs>
        <w:rPr>
          <w:b/>
          <w:bCs/>
          <w:sz w:val="18"/>
          <w:szCs w:val="18"/>
        </w:rPr>
      </w:pPr>
    </w:p>
    <w:p w:rsidR="00DB2300" w:rsidRPr="000F7643" w:rsidP="00891A98">
      <w:pPr>
        <w:tabs>
          <w:tab w:val="left" w:pos="5245"/>
        </w:tabs>
        <w:rPr>
          <w:b/>
          <w:bCs/>
          <w:sz w:val="18"/>
          <w:szCs w:val="18"/>
        </w:rPr>
      </w:pPr>
    </w:p>
    <w:p w:rsidR="00F812A1" w:rsidRPr="000F7643" w:rsidP="00891A98">
      <w:pPr>
        <w:tabs>
          <w:tab w:val="left" w:pos="5245"/>
        </w:tabs>
        <w:rPr>
          <w:b/>
          <w:bCs/>
          <w:sz w:val="18"/>
          <w:szCs w:val="18"/>
          <w:lang w:val="id-ID"/>
        </w:rPr>
      </w:pPr>
      <w:bookmarkStart w:id="0" w:name="_GoBack"/>
      <w:bookmarkEnd w:id="0"/>
    </w:p>
    <w:sectPr w:rsidSect="00B242E5">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33C" w:rsidRPr="003D5B84" w:rsidP="004C0DD0">
    <w:pPr>
      <w:pStyle w:val="Footer"/>
      <w:pBdr>
        <w:top w:val="single" w:sz="4" w:space="1" w:color="auto"/>
      </w:pBdr>
      <w:spacing w:before="240"/>
      <w:rPr>
        <w:i/>
        <w:szCs w:val="18"/>
      </w:rPr>
    </w:pPr>
    <w:r>
      <w:rPr>
        <w:i/>
        <w:szCs w:val="18"/>
      </w:rPr>
      <w:t>www.trigunadharma.ac.id</w:t>
    </w:r>
  </w:p>
  <w:p w:rsidR="005C033C" w:rsidRPr="004C0DD0" w:rsidP="004C0DD0">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33C" w:rsidRPr="003D5B84" w:rsidP="004C0DD0">
    <w:pPr>
      <w:pStyle w:val="Footer"/>
      <w:pBdr>
        <w:top w:val="single" w:sz="4" w:space="1" w:color="auto"/>
      </w:pBdr>
      <w:spacing w:before="240"/>
      <w:rPr>
        <w:i/>
        <w:szCs w:val="18"/>
      </w:rPr>
    </w:pPr>
    <w:r>
      <w:rPr>
        <w:i/>
        <w:szCs w:val="18"/>
      </w:rPr>
      <w:t>www.trigunadharma.ac.id</w:t>
    </w:r>
  </w:p>
  <w:p w:rsidR="005C033C" w:rsidRPr="00C07BEF"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33C" w:rsidRPr="003D5B84" w:rsidP="00C07BEF">
    <w:pPr>
      <w:pStyle w:val="Footer"/>
      <w:pBdr>
        <w:top w:val="single" w:sz="4" w:space="1" w:color="auto"/>
      </w:pBdr>
      <w:spacing w:before="240"/>
      <w:rPr>
        <w:i/>
        <w:szCs w:val="18"/>
      </w:rPr>
    </w:pPr>
    <w:r>
      <w:rPr>
        <w:i/>
        <w:szCs w:val="18"/>
      </w:rPr>
      <w:t>www.trigunadharma.ac.id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33C" w:rsidRPr="00DD3E7F" w:rsidP="00AA1F30">
    <w:pPr>
      <w:rPr>
        <w:noProof/>
        <w:sz w:val="18"/>
        <w:szCs w:val="18"/>
        <w:lang w:val="id-ID"/>
      </w:rPr>
    </w:pPr>
    <w:r w:rsidRPr="004C0DD0">
      <w:t>J</w:t>
    </w:r>
    <w:r w:rsidR="00E81EED">
      <w:t>urnal Cybertech</w:t>
    </w:r>
    <w:r w:rsidRPr="004C0DD0">
      <w:t xml:space="preserve">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rPr>
      <w:tab/>
      <w:t xml:space="preserve">                         </w:t>
    </w:r>
    <w:r>
      <w:rPr>
        <w:rFonts w:ascii="Wingdings" w:hAnsi="Wingdings"/>
      </w:rPr>
      <w:sym w:font="Wingdings" w:char="F072"/>
    </w:r>
    <w:r>
      <w:fldChar w:fldCharType="begin"/>
    </w:r>
    <w:r>
      <w:instrText xml:space="preserve"> PAGE   \* MERGEFORMAT </w:instrText>
    </w:r>
    <w:r>
      <w:fldChar w:fldCharType="separate"/>
    </w:r>
    <w:r w:rsidR="00AF3B9C">
      <w:rPr>
        <w:noProof/>
      </w:rPr>
      <w:t>6</w:t>
    </w:r>
    <w:r>
      <w:rPr>
        <w:noProof/>
      </w:rPr>
      <w:fldChar w:fldCharType="end"/>
    </w:r>
  </w:p>
  <w:p w:rsidR="005C033C" w:rsidP="00DD3E7F">
    <w:pPr>
      <w:pStyle w:val="Header"/>
      <w:pBdr>
        <w:bottom w:val="single" w:sz="8" w:space="1" w:color="auto"/>
      </w:pBdr>
      <w:rPr>
        <w:noProof/>
        <w:lang w:val="id-ID"/>
      </w:rPr>
    </w:pPr>
  </w:p>
  <w:p w:rsidR="005C033C" w:rsidP="00DD3E7F">
    <w:pPr>
      <w:pStyle w:val="Header"/>
      <w:pBdr>
        <w:bottom w:val="single" w:sz="8" w:space="1" w:color="auto"/>
      </w:pBdr>
    </w:pPr>
  </w:p>
  <w:p w:rsidR="005C033C" w:rsidRPr="003D5B84" w:rsidP="00611A59">
    <w:pPr>
      <w:pStyle w:val="Header"/>
      <w:pBdr>
        <w:bottom w:val="single" w:sz="4" w:space="1" w:color="auto"/>
      </w:pBdr>
      <w:tabs>
        <w:tab w:val="left" w:pos="0"/>
        <w:tab w:val="center" w:pos="4301"/>
        <w:tab w:val="clear" w:pos="4320"/>
        <w:tab w:val="left" w:pos="79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33C" w:rsidRPr="00DD3E7F" w:rsidP="004C0DD0">
    <w:pPr>
      <w:rPr>
        <w:noProof/>
        <w:sz w:val="18"/>
        <w:szCs w:val="18"/>
        <w:lang w:val="id-ID"/>
      </w:rPr>
    </w:pPr>
    <w:r w:rsidRPr="004C0DD0">
      <w:t xml:space="preserve">Jurnal </w:t>
    </w:r>
    <w:r w:rsidRPr="00E81EED" w:rsidR="00E81EED">
      <w:t>Cybertech</w:t>
    </w:r>
    <w:r w:rsidRPr="004C0DD0">
      <w:t xml:space="preserve">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lang w:val="id-ID"/>
      </w:rPr>
      <w:tab/>
    </w:r>
    <w:r>
      <w:rPr>
        <w:noProof/>
      </w:rPr>
      <w:tab/>
      <w:t xml:space="preserve">          </w:t>
    </w:r>
    <w:r>
      <w:rPr>
        <w:rFonts w:ascii="Wingdings" w:hAnsi="Wingdings"/>
      </w:rPr>
      <w:sym w:font="Wingdings" w:char="F072"/>
    </w:r>
    <w:r>
      <w:fldChar w:fldCharType="begin"/>
    </w:r>
    <w:r>
      <w:instrText xml:space="preserve"> PAGE   \* MERGEFORMAT </w:instrText>
    </w:r>
    <w:r>
      <w:fldChar w:fldCharType="separate"/>
    </w:r>
    <w:r w:rsidR="00AF3B9C">
      <w:rPr>
        <w:noProof/>
      </w:rPr>
      <w:t>5</w:t>
    </w:r>
    <w:r>
      <w:rPr>
        <w:noProof/>
      </w:rPr>
      <w:fldChar w:fldCharType="end"/>
    </w:r>
  </w:p>
  <w:p w:rsidR="005C033C" w:rsidP="00956F37">
    <w:pPr>
      <w:rPr>
        <w:noProof/>
        <w:lang w:val="id-ID"/>
      </w:rPr>
    </w:pPr>
  </w:p>
  <w:p w:rsidR="005C033C" w:rsidRPr="00956F37" w:rsidP="00956F37">
    <w:pPr>
      <w:rPr>
        <w:noProof/>
        <w:lang w:val="id-ID"/>
      </w:rPr>
    </w:pPr>
  </w:p>
  <w:p w:rsidR="005C033C" w:rsidRPr="00DD3E7F" w:rsidP="00956F37">
    <w:pPr>
      <w:pStyle w:val="Header"/>
      <w:pBdr>
        <w:bottom w:val="single" w:sz="8" w:space="0" w:color="auto"/>
      </w:pBdr>
      <w:tabs>
        <w:tab w:val="left" w:pos="7998"/>
        <w:tab w:val="right" w:pos="8788"/>
      </w:tabs>
      <w:rPr>
        <w:noProof/>
        <w:lang w:val="id-ID"/>
      </w:rPr>
    </w:pPr>
  </w:p>
  <w:p w:rsidR="005C033C" w:rsidP="00DD3E7F">
    <w:pPr>
      <w:pStyle w:val="Header"/>
      <w:tabs>
        <w:tab w:val="left" w:pos="7998"/>
        <w:tab w:val="right" w:pos="8788"/>
      </w:tabs>
    </w:pPr>
  </w:p>
  <w:p w:rsidR="005C033C" w:rsidRPr="00001D7C" w:rsidP="00C07BEF">
    <w:pPr>
      <w:pStyle w:val="Header"/>
      <w:pBdr>
        <w:bottom w:val="single" w:sz="4" w:space="1" w:color="auto"/>
      </w:pBdr>
      <w:tabs>
        <w:tab w:val="left" w:pos="0"/>
        <w:tab w:val="center" w:pos="4301"/>
        <w:tab w:val="clear" w:pos="4320"/>
        <w:tab w:val="left" w:pos="7938"/>
        <w:tab w:val="clear" w:pos="8640"/>
      </w:tabs>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33C" w:rsidRPr="0026145A" w:rsidP="00DD3E7F">
    <w:pPr>
      <w:rPr>
        <w:b/>
        <w:lang w:val="id-ID"/>
      </w:rPr>
    </w:pPr>
    <w:r w:rsidRPr="00AF0A6B">
      <w:rPr>
        <w:b/>
      </w:rPr>
      <w:t>Jurnal</w:t>
    </w:r>
    <w:r w:rsidR="00E81EED">
      <w:rPr>
        <w:b/>
        <w:lang w:val="id-ID"/>
      </w:rPr>
      <w:t xml:space="preserve"> Cybertech</w:t>
    </w:r>
  </w:p>
  <w:p w:rsidR="005C033C" w:rsidRPr="00AF0A6B" w:rsidP="00DD3E7F">
    <w:r>
      <w:t xml:space="preserve">Vol.      , No    , </w:t>
    </w:r>
    <w:r w:rsidR="00E81EED">
      <w:t>September</w:t>
    </w:r>
    <w:r>
      <w:t xml:space="preserve"> 2020</w:t>
    </w:r>
    <w:r w:rsidRPr="00AF0A6B">
      <w:t>,</w:t>
    </w:r>
    <w:r>
      <w:t xml:space="preserve"> </w:t>
    </w:r>
    <w:r w:rsidRPr="00AF0A6B">
      <w:t>pp</w:t>
    </w:r>
  </w:p>
  <w:p w:rsidR="005C033C" w:rsidRPr="00AF0A6B" w:rsidP="00DD3E7F">
    <w:pPr>
      <w:rPr>
        <w:b/>
      </w:rPr>
    </w:pPr>
    <w:r w:rsidRPr="00AF0A6B">
      <w:rPr>
        <w:b/>
      </w:rPr>
      <w:t>P-ISSN :xxxx-xxxx</w:t>
    </w:r>
  </w:p>
  <w:p w:rsidR="005C033C" w:rsidP="00DD3E7F">
    <w:pPr>
      <w:pStyle w:val="Header"/>
      <w:pBdr>
        <w:bottom w:val="single" w:sz="8" w:space="1" w:color="auto"/>
      </w:pBdr>
      <w:tabs>
        <w:tab w:val="left" w:pos="8061"/>
      </w:tabs>
      <w:rPr>
        <w:noProof/>
        <w:lang w:val="id-ID"/>
      </w:rPr>
    </w:pPr>
    <w:r w:rsidRPr="00AF0A6B">
      <w:rPr>
        <w:b/>
      </w:rPr>
      <w:t>E-ISSN :xxxx-xxxx</w:t>
    </w:r>
    <w:r>
      <w:tab/>
    </w:r>
    <w:r>
      <w:tab/>
    </w:r>
    <w:r>
      <w:rPr>
        <w:rFonts w:ascii="Wingdings" w:hAnsi="Wingdings"/>
      </w:rPr>
      <w:sym w:font="Wingdings" w:char="F072"/>
    </w:r>
    <w:r>
      <w:tab/>
    </w:r>
    <w:r>
      <w:fldChar w:fldCharType="begin"/>
    </w:r>
    <w:r>
      <w:instrText xml:space="preserve"> PAGE   \* MERGEFORMAT </w:instrText>
    </w:r>
    <w:r>
      <w:fldChar w:fldCharType="separate"/>
    </w:r>
    <w:r w:rsidR="00AF3B9C">
      <w:rPr>
        <w:noProof/>
      </w:rPr>
      <w:t>1</w:t>
    </w:r>
    <w:r>
      <w:rPr>
        <w:noProof/>
      </w:rPr>
      <w:fldChar w:fldCharType="end"/>
    </w:r>
  </w:p>
  <w:p w:rsidR="005C033C" w:rsidRPr="00DD3E7F" w:rsidP="00DD3E7F">
    <w:pPr>
      <w:pStyle w:val="Header"/>
      <w:pBdr>
        <w:bottom w:val="single" w:sz="4" w:space="1" w:color="auto"/>
      </w:pBdr>
      <w:tabs>
        <w:tab w:val="left" w:pos="8061"/>
      </w:tabs>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42DC4"/>
    <w:multiLevelType w:val="hybridMultilevel"/>
    <w:tmpl w:val="C51C603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63EC5"/>
    <w:multiLevelType w:val="hybridMultilevel"/>
    <w:tmpl w:val="AE9AC0E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BE3277"/>
    <w:multiLevelType w:val="multilevel"/>
    <w:tmpl w:val="9E6AB9F2"/>
    <w:lvl w:ilvl="0">
      <w:start w:val="1"/>
      <w:numFmt w:val="lowerLetter"/>
      <w:lvlText w:val="%1."/>
      <w:lvlJc w:val="left"/>
      <w:pPr>
        <w:ind w:left="1855" w:hanging="360"/>
      </w:p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3">
    <w:nsid w:val="05E42D04"/>
    <w:multiLevelType w:val="hybridMultilevel"/>
    <w:tmpl w:val="3D5693D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35E80"/>
    <w:multiLevelType w:val="hybridMultilevel"/>
    <w:tmpl w:val="BEDC8670"/>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AA5C16"/>
    <w:multiLevelType w:val="hybridMultilevel"/>
    <w:tmpl w:val="564C388C"/>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6">
    <w:nsid w:val="0ECF5636"/>
    <w:multiLevelType w:val="hybridMultilevel"/>
    <w:tmpl w:val="9188727A"/>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631E7A"/>
    <w:multiLevelType w:val="hybridMultilevel"/>
    <w:tmpl w:val="C302A21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C532FD"/>
    <w:multiLevelType w:val="hybridMultilevel"/>
    <w:tmpl w:val="9B92BE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CA160C"/>
    <w:multiLevelType w:val="hybridMultilevel"/>
    <w:tmpl w:val="2C4CC3A8"/>
    <w:lvl w:ilvl="0">
      <w:start w:val="2"/>
      <w:numFmt w:val="lowerLetter"/>
      <w:lvlText w:val="%1."/>
      <w:lvlJc w:val="left"/>
      <w:pPr>
        <w:ind w:left="78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57149C"/>
    <w:multiLevelType w:val="hybridMultilevel"/>
    <w:tmpl w:val="CBA62F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9C0540"/>
    <w:multiLevelType w:val="hybridMultilevel"/>
    <w:tmpl w:val="787815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147EF0"/>
    <w:multiLevelType w:val="hybridMultilevel"/>
    <w:tmpl w:val="9188727A"/>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7A80B61"/>
    <w:multiLevelType w:val="hybridMultilevel"/>
    <w:tmpl w:val="81065B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D019F0"/>
    <w:multiLevelType w:val="hybridMultilevel"/>
    <w:tmpl w:val="81065B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7F342B"/>
    <w:multiLevelType w:val="hybridMultilevel"/>
    <w:tmpl w:val="8BCEFAE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F202A2E"/>
    <w:multiLevelType w:val="hybridMultilevel"/>
    <w:tmpl w:val="7CFE90F2"/>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nsid w:val="2FD67034"/>
    <w:multiLevelType w:val="hybridMultilevel"/>
    <w:tmpl w:val="7770846E"/>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8">
    <w:nsid w:val="366C1272"/>
    <w:multiLevelType w:val="hybridMultilevel"/>
    <w:tmpl w:val="A300CD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ADF4E53"/>
    <w:multiLevelType w:val="hybridMultilevel"/>
    <w:tmpl w:val="2346952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280712"/>
    <w:multiLevelType w:val="hybridMultilevel"/>
    <w:tmpl w:val="DF0A2B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A2041B"/>
    <w:multiLevelType w:val="multilevel"/>
    <w:tmpl w:val="72BAB3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47E58CE"/>
    <w:multiLevelType w:val="hybridMultilevel"/>
    <w:tmpl w:val="8E9C6B8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D2001F"/>
    <w:multiLevelType w:val="hybridMultilevel"/>
    <w:tmpl w:val="DD1CF6D8"/>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8540F75"/>
    <w:multiLevelType w:val="hybridMultilevel"/>
    <w:tmpl w:val="BCBC1B6C"/>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976896"/>
    <w:multiLevelType w:val="hybridMultilevel"/>
    <w:tmpl w:val="E6701B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A44B22"/>
    <w:multiLevelType w:val="hybridMultilevel"/>
    <w:tmpl w:val="059C8F6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FDB4082"/>
    <w:multiLevelType w:val="hybridMultilevel"/>
    <w:tmpl w:val="7F3ED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3F5369"/>
    <w:multiLevelType w:val="hybridMultilevel"/>
    <w:tmpl w:val="52CA6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08E0D68"/>
    <w:multiLevelType w:val="hybridMultilevel"/>
    <w:tmpl w:val="E3FA7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9F2DAF"/>
    <w:multiLevelType w:val="hybridMultilevel"/>
    <w:tmpl w:val="8BC0D54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32">
    <w:nsid w:val="54D36543"/>
    <w:multiLevelType w:val="hybridMultilevel"/>
    <w:tmpl w:val="8166C7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70330B"/>
    <w:multiLevelType w:val="hybridMultilevel"/>
    <w:tmpl w:val="3E42E46A"/>
    <w:lvl w:ilvl="0">
      <w:start w:val="1"/>
      <w:numFmt w:val="lowerLetter"/>
      <w:lvlText w:val="%1."/>
      <w:lvlJc w:val="left"/>
      <w:pPr>
        <w:ind w:left="1004" w:hanging="360"/>
      </w:pPr>
    </w:lvl>
    <w:lvl w:ilvl="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4">
    <w:nsid w:val="5BF8033A"/>
    <w:multiLevelType w:val="hybridMultilevel"/>
    <w:tmpl w:val="CE9A80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571F5D"/>
    <w:multiLevelType w:val="hybridMultilevel"/>
    <w:tmpl w:val="316459FE"/>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6">
    <w:nsid w:val="62150FD0"/>
    <w:multiLevelType w:val="hybridMultilevel"/>
    <w:tmpl w:val="131804B4"/>
    <w:lvl w:ilvl="0">
      <w:start w:val="4"/>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38">
    <w:nsid w:val="63EA5851"/>
    <w:multiLevelType w:val="hybridMultilevel"/>
    <w:tmpl w:val="DD1CF6D8"/>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56A4D07"/>
    <w:multiLevelType w:val="hybridMultilevel"/>
    <w:tmpl w:val="DA8CE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8EB4876"/>
    <w:multiLevelType w:val="hybridMultilevel"/>
    <w:tmpl w:val="6A2803B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43">
    <w:nsid w:val="6D58179A"/>
    <w:multiLevelType w:val="hybridMultilevel"/>
    <w:tmpl w:val="52CA6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6E6279EC"/>
    <w:multiLevelType w:val="hybridMultilevel"/>
    <w:tmpl w:val="AE9AC0E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01692F"/>
    <w:multiLevelType w:val="hybridMultilevel"/>
    <w:tmpl w:val="3B00C98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89C5BDE"/>
    <w:multiLevelType w:val="hybridMultilevel"/>
    <w:tmpl w:val="49909DD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7"/>
  </w:num>
  <w:num w:numId="2">
    <w:abstractNumId w:val="31"/>
  </w:num>
  <w:num w:numId="3">
    <w:abstractNumId w:val="42"/>
  </w:num>
  <w:num w:numId="4">
    <w:abstractNumId w:val="41"/>
  </w:num>
  <w:num w:numId="5">
    <w:abstractNumId w:val="36"/>
  </w:num>
  <w:num w:numId="6">
    <w:abstractNumId w:val="4"/>
  </w:num>
  <w:num w:numId="7">
    <w:abstractNumId w:val="5"/>
  </w:num>
  <w:num w:numId="8">
    <w:abstractNumId w:val="17"/>
  </w:num>
  <w:num w:numId="9">
    <w:abstractNumId w:val="35"/>
  </w:num>
  <w:num w:numId="10">
    <w:abstractNumId w:val="1"/>
  </w:num>
  <w:num w:numId="11">
    <w:abstractNumId w:val="25"/>
  </w:num>
  <w:num w:numId="12">
    <w:abstractNumId w:val="44"/>
  </w:num>
  <w:num w:numId="13">
    <w:abstractNumId w:val="29"/>
  </w:num>
  <w:num w:numId="14">
    <w:abstractNumId w:val="40"/>
  </w:num>
  <w:num w:numId="15">
    <w:abstractNumId w:val="45"/>
  </w:num>
  <w:num w:numId="16">
    <w:abstractNumId w:val="15"/>
  </w:num>
  <w:num w:numId="17">
    <w:abstractNumId w:val="2"/>
  </w:num>
  <w:num w:numId="18">
    <w:abstractNumId w:val="22"/>
  </w:num>
  <w:num w:numId="19">
    <w:abstractNumId w:val="11"/>
  </w:num>
  <w:num w:numId="20">
    <w:abstractNumId w:val="39"/>
  </w:num>
  <w:num w:numId="21">
    <w:abstractNumId w:val="26"/>
  </w:num>
  <w:num w:numId="22">
    <w:abstractNumId w:val="38"/>
  </w:num>
  <w:num w:numId="23">
    <w:abstractNumId w:val="23"/>
  </w:num>
  <w:num w:numId="24">
    <w:abstractNumId w:val="7"/>
  </w:num>
  <w:num w:numId="25">
    <w:abstractNumId w:val="24"/>
  </w:num>
  <w:num w:numId="26">
    <w:abstractNumId w:val="28"/>
  </w:num>
  <w:num w:numId="27">
    <w:abstractNumId w:val="43"/>
  </w:num>
  <w:num w:numId="28">
    <w:abstractNumId w:val="12"/>
  </w:num>
  <w:num w:numId="29">
    <w:abstractNumId w:val="21"/>
  </w:num>
  <w:num w:numId="30">
    <w:abstractNumId w:val="18"/>
  </w:num>
  <w:num w:numId="31">
    <w:abstractNumId w:val="32"/>
  </w:num>
  <w:num w:numId="32">
    <w:abstractNumId w:val="9"/>
  </w:num>
  <w:num w:numId="33">
    <w:abstractNumId w:val="10"/>
  </w:num>
  <w:num w:numId="34">
    <w:abstractNumId w:val="3"/>
  </w:num>
  <w:num w:numId="35">
    <w:abstractNumId w:val="34"/>
  </w:num>
  <w:num w:numId="36">
    <w:abstractNumId w:val="19"/>
  </w:num>
  <w:num w:numId="37">
    <w:abstractNumId w:val="46"/>
  </w:num>
  <w:num w:numId="38">
    <w:abstractNumId w:val="8"/>
  </w:num>
  <w:num w:numId="39">
    <w:abstractNumId w:val="30"/>
  </w:num>
  <w:num w:numId="40">
    <w:abstractNumId w:val="20"/>
  </w:num>
  <w:num w:numId="41">
    <w:abstractNumId w:val="33"/>
  </w:num>
  <w:num w:numId="42">
    <w:abstractNumId w:val="14"/>
  </w:num>
  <w:num w:numId="43">
    <w:abstractNumId w:val="13"/>
  </w:num>
  <w:num w:numId="44">
    <w:abstractNumId w:val="0"/>
  </w:num>
  <w:num w:numId="45">
    <w:abstractNumId w:val="6"/>
  </w:num>
  <w:num w:numId="46">
    <w:abstractNumId w:val="27"/>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40F5B2EA-6D88-4C4D-9780-AF4618A8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ED0"/>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9C6FF8"/>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9C6FF8"/>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rsid w:val="009C6FF8"/>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9C6FF8"/>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uiPriority w:val="99"/>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paragraph" w:customStyle="1" w:styleId="StyleBAB">
    <w:name w:val="Style BAB"/>
    <w:basedOn w:val="Normal"/>
    <w:link w:val="StyleBABChar"/>
    <w:qFormat/>
    <w:rsid w:val="0047704F"/>
    <w:pPr>
      <w:spacing w:after="160" w:line="259" w:lineRule="auto"/>
    </w:pPr>
    <w:rPr>
      <w:rFonts w:eastAsiaTheme="minorHAnsi" w:cstheme="minorBidi"/>
      <w:sz w:val="24"/>
      <w:szCs w:val="22"/>
      <w:lang w:val="id-ID"/>
    </w:rPr>
  </w:style>
  <w:style w:type="character" w:customStyle="1" w:styleId="StyleBABChar">
    <w:name w:val="Style BAB Char"/>
    <w:basedOn w:val="DefaultParagraphFont"/>
    <w:link w:val="StyleBAB"/>
    <w:rsid w:val="0047704F"/>
    <w:rPr>
      <w:rFonts w:eastAsiaTheme="minorHAnsi" w:cstheme="minorBidi"/>
      <w:sz w:val="24"/>
      <w:szCs w:val="22"/>
      <w:lang w:val="id-ID"/>
    </w:rPr>
  </w:style>
  <w:style w:type="paragraph" w:customStyle="1" w:styleId="TableParagraph">
    <w:name w:val="Table Paragraph"/>
    <w:basedOn w:val="Normal"/>
    <w:uiPriority w:val="1"/>
    <w:qFormat/>
    <w:rsid w:val="00653DD7"/>
    <w:pPr>
      <w:widowControl w:val="0"/>
      <w:autoSpaceDE w:val="0"/>
      <w:autoSpaceDN w:val="0"/>
      <w:spacing w:line="234"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Kus17</b:Tag>
    <b:SourceType>BookSection</b:SourceType>
    <b:Guid>{4045FEF3-B45C-4843-9D8A-7A5F426D2696}</b:Guid>
    <b:Author>
      <b:Author>
        <b:NameList>
          <b:Person>
            <b:Last>Kusrini</b:Last>
          </b:Person>
        </b:NameList>
      </b:Author>
    </b:Author>
    <b:Title>Konsep dan Aplikasi Sistem Pendukung Keputusan </b:Title>
    <b:Year>2017</b:Year>
    <b:City>Yogyakarta</b:City>
    <b:Publisher>Andi</b:Publisher>
    <b:RefOrder>1</b:RefOrder>
  </b:Source>
  <b:Source>
    <b:Tag>Nof17</b:Tag>
    <b:SourceType>BookSection</b:SourceType>
    <b:Guid>{257544FC-107A-475C-8F0B-CC927EBC8918}</b:Guid>
    <b:Author>
      <b:Author>
        <b:NameList>
          <b:Person>
            <b:Last>Nofriansyah</b:Last>
            <b:First>Dicky</b:First>
          </b:Person>
          <b:Person>
            <b:Last>Defit</b:Last>
            <b:First>Sarjon</b:First>
          </b:Person>
        </b:NameList>
      </b:Author>
    </b:Author>
    <b:Title>Multi Criteria Decision Making Pada Sistem Pendukung Keputusan</b:Title>
    <b:Year>2017</b:Year>
    <b:Publisher>Budi Utama</b:Publisher>
    <b:RefOrder>2</b:RefOrder>
  </b:Source>
  <b:Source>
    <b:Tag>Mur18</b:Tag>
    <b:SourceType>BookSection</b:SourceType>
    <b:Guid>{9440AE6E-16FA-494E-83CD-83A73867DF7E}</b:Guid>
    <b:Author>
      <b:Author>
        <b:NameList>
          <b:Person>
            <b:Last>Murni</b:Last>
            <b:First>Marbun</b:First>
          </b:Person>
          <b:Person>
            <b:Last>Sinaga</b:Last>
            <b:First>Bosker</b:First>
          </b:Person>
        </b:NameList>
      </b:Author>
    </b:Author>
    <b:Title>Buku Ajar Sistem Pendukung Keputusan Penilaian Hasil Belajar Dengan Metode Topsis</b:Title>
    <b:Year>2018</b:Year>
    <b:City>Medan</b:City>
    <b:Publisher> Rudang Mayang</b:Publisher>
    <b:RefOrder>3</b:RefOrder>
  </b:Source>
  <b:Source>
    <b:Tag>Har16</b:Tag>
    <b:SourceType>BookSection</b:SourceType>
    <b:Guid>{C09FED9B-AF35-4CD7-B305-E0734383CB1E}</b:Guid>
    <b:Author>
      <b:Author>
        <b:NameList>
          <b:Person>
            <b:Last>Harumy</b:Last>
            <b:First>T.</b:First>
            <b:Middle>Henny Febriana</b:Middle>
          </b:Person>
          <b:Person>
            <b:Last>Windarto</b:Last>
            <b:First>Agus</b:First>
            <b:Middle>Perdana</b:Middle>
          </b:Person>
          <b:Person>
            <b:Last>Sulistianingsih</b:Last>
            <b:First>Indri</b:First>
          </b:Person>
        </b:NameList>
      </b:Author>
    </b:Author>
    <b:Title>Belajar Algoritma &amp; Pemrograman C++</b:Title>
    <b:Year>2016</b:Year>
    <b:City>Medan</b:City>
    <b:RefOrder>4</b:RefOrder>
  </b:Source>
  <b:Source>
    <b:Tag>Ent</b:Tag>
    <b:SourceType>BookSection</b:SourceType>
    <b:Guid>{07CAA082-5B72-463C-B658-D86F4CA330B8}</b:Guid>
    <b:Author>
      <b:Author>
        <b:NameList>
          <b:Person>
            <b:Last>Enterprise</b:Last>
            <b:First>Jubilee</b:First>
          </b:Person>
        </b:NameList>
      </b:Author>
    </b:Author>
    <b:Title>Otodiak visual Basic</b:Title>
    <b:Year>2017</b:Year>
    <b:City>Jakarta</b:City>
    <b:Publisher>PT. ELEX MEDIA KOMPUTINDO</b:Publisher>
    <b:RefOrder>5</b:RefOrder>
  </b:Source>
  <b:Source>
    <b:Tag>Eli15</b:Tag>
    <b:SourceType>JournalArticle</b:SourceType>
    <b:Guid>{2DC44A2C-F4BD-4AE5-9292-0FF7D9A745D8}</b:Guid>
    <b:Author>
      <b:Author>
        <b:NameList>
          <b:Person>
            <b:Last>Elizabeth</b:Last>
            <b:First>Triana</b:First>
          </b:Person>
          <b:Person>
            <b:Last>H</b:Last>
            <b:First>Stephanie</b:First>
            <b:Middle>Darmawan</b:Middle>
          </b:Person>
        </b:NameList>
      </b:Author>
    </b:Author>
    <b:Title>Sistem Infromasi Pemakaian Sparepart Mesin Packing Pada PT. XYZ</b:Title>
    <b:Year>2015</b:Year>
    <b:Pages>164-174</b:Pages>
    <b:JournalName>Jatisi</b:JournalName>
    <b:Volume>1</b:Volume>
    <b:Issue>2</b:Issue>
    <b:RefOrder>6</b:RefOrder>
  </b:Source>
  <b:Source>
    <b:Tag>Mal15</b:Tag>
    <b:SourceType>JournalArticle</b:SourceType>
    <b:Guid>{B766CCAE-A1DA-4110-82FF-645575989522}</b:Guid>
    <b:Author>
      <b:Author>
        <b:NameList>
          <b:Person>
            <b:Last>Mallu</b:Last>
            <b:First>Satriawaty</b:First>
          </b:Person>
        </b:NameList>
      </b:Author>
    </b:Author>
    <b:Title>Sistem Pendukung keputusan Penentuan Karyawan Kontrak Menjadi Karyawan tetap menggunakan Metode Topsis</b:Title>
    <b:Year>2015</b:Year>
    <b:Pages>36-42</b:Pages>
    <b:JournalName>Jurnal Ilmiah Teknologi Informasi Terapan</b:JournalName>
    <b:Volume>1</b:Volume>
    <b:Issue>2</b:Issue>
    <b:RefOrder>7</b:RefOrder>
  </b:Source>
  <b:Source>
    <b:Tag>Rok17</b:Tag>
    <b:SourceType>JournalArticle</b:SourceType>
    <b:Guid>{0692514A-BB0F-4954-A19F-31A3DDEC204F}</b:Guid>
    <b:Author>
      <b:Author>
        <b:NameList>
          <b:Person>
            <b:Last>Rokhman</b:Last>
            <b:First>Syaiful</b:First>
          </b:Person>
          <b:Person>
            <b:Last>Rozi</b:Last>
            <b:First>Imam</b:First>
            <b:Middle>Fahrur</b:Middle>
          </b:Person>
          <b:Person>
            <b:Last>Asmara</b:Last>
            <b:First>Rosa</b:First>
            <b:Middle>andri</b:Middle>
          </b:Person>
        </b:NameList>
      </b:Author>
    </b:Author>
    <b:Title>Pengembangan Sistem Penunjang Keputusan Penentuan UKT Mahasiswa Dengan Menggunaan Metode MOORA Studi Kasus Politeknik Negri Malang</b:Title>
    <b:Year>2017</b:Year>
    <b:JournalName>Jurnal Informatika Polinema</b:JournalName>
    <b:Pages>36-42</b:Pages>
    <b:Volume>3</b:Volume>
    <b:Issue>4</b:Issue>
    <b:RefOrder>8</b:RefOrder>
  </b:Source>
  <b:Source>
    <b:Tag>Sul10</b:Tag>
    <b:SourceType>JournalArticle</b:SourceType>
    <b:Guid>{7AC07528-6BB6-4227-97E4-D83C280A44EB}</b:Guid>
    <b:Author>
      <b:Author>
        <b:NameList>
          <b:Person>
            <b:Last>Sulindawati</b:Last>
          </b:Person>
          <b:Person>
            <b:Last>Fathoni</b:Last>
            <b:First>Muhammad</b:First>
          </b:Person>
        </b:NameList>
      </b:Author>
    </b:Author>
    <b:Title>Pengantar Analisa Perancangan "Sistem"</b:Title>
    <b:Year>2010</b:Year>
    <b:Pages>1-19</b:Pages>
    <b:JournalName>Jurnal Saintikom</b:JournalName>
    <b:Volume>9</b:Volume>
    <b:Issue>2</b:Issue>
    <b:RefOrder>9</b:RefOrder>
  </b:Source>
  <b:Source>
    <b:Tag>ASR16</b:Tag>
    <b:SourceType>BookSection</b:SourceType>
    <b:Guid>{E1E836ED-74A4-4CE6-98CC-498204D291A5}</b:Guid>
    <b:Author>
      <b:Author>
        <b:NameList>
          <b:Person>
            <b:Last>A.S</b:Last>
            <b:First>Rosa</b:First>
          </b:Person>
          <b:Person>
            <b:Last>Shalahuddin</b:Last>
            <b:First>M.</b:First>
          </b:Person>
        </b:NameList>
      </b:Author>
    </b:Author>
    <b:Title>Rekayasa Perangkat Lunak</b:Title>
    <b:Year>2016</b:Year>
    <b:City>Bandung</b:City>
    <b:Publisher>Informatika Bandung</b:Publisher>
    <b:RefOrder>10</b:RefOrder>
  </b:Source>
  <b:Source>
    <b:Tag>Ros06</b:Tag>
    <b:SourceType>BookSection</b:SourceType>
    <b:Guid>{8AEC9FBC-0FD8-41B3-AA0E-D27122E1DBE6}</b:Guid>
    <b:Author>
      <b:Author>
        <b:NameList>
          <b:Person>
            <b:Last>Rosa</b:Last>
            <b:First>A.S</b:First>
          </b:Person>
          <b:Person>
            <b:Last>Shalahuddin</b:Last>
            <b:First>M.</b:First>
          </b:Person>
        </b:NameList>
      </b:Author>
    </b:Author>
    <b:Title>Rekayasa Perangkat Lunak</b:Title>
    <b:Year>2016</b:Year>
    <b:City>Bandung</b:City>
    <b:Publisher>Informatika</b:Publisher>
    <b:RefOrder>11</b:RefOrder>
  </b:Source>
  <b:Source>
    <b:Tag>Pra06</b:Tag>
    <b:SourceType>BookSection</b:SourceType>
    <b:Guid>{3FFDA5B1-8915-4090-AC64-B91D393F5AA6}</b:Guid>
    <b:Title>Aplikasi Manajemen Perekrutan Berbasis Access 2003</b:Title>
    <b:Year>2006</b:Year>
    <b:Author>
      <b:Author>
        <b:NameList>
          <b:Person>
            <b:Last>Pramana</b:Last>
            <b:First>Hengky W.</b:First>
          </b:Person>
        </b:NameList>
      </b:Author>
    </b:Author>
    <b:City>Cikarang</b:City>
    <b:Publisher>PT. Elex Media Komputindo</b:Publisher>
    <b:RefOrder>12</b:RefOrder>
  </b:Source>
  <b:Source>
    <b:Tag>setyaputri-fadlil-analisis-metode-certainty-factor-pada-sistem-pakar-diagnosa-penyakit-tht</b:Tag>
    <b:SourceType>Report</b:SourceType>
    <b:Title>Analisis Metode Certainty Factor pada Sistem Pakar Diagnosa Penyakit THT</b:Title>
    <b:Author>
      <b:Author>
        <b:NameList>
          <b:Person>
            <b:First>Khairina Eka</b:First>
            <b:Last>Setyaputri</b:Last>
          </b:Person>
          <b:Person>
            <b:First>Abdul</b:First>
            <b:Last>Fadlil</b:Last>
          </b:Person>
          <b:Person>
            <b:First>Dan</b:First>
            <b:Last>Sunardi</b:Last>
          </b:Person>
        </b:NameList>
      </b:Author>
    </b:Author>
    <b:RefOrder>13</b:RefOrder>
  </b:Source>
  <b:Source>
    <b:Tag>ganda-anggara11),-gede-pramayu2)-2016-membangun-sistem-pakar-menggunakan-teorema-bayes-untuk-mendiagnosa-penyakit-paru-paru</b:Tag>
    <b:SourceType>JournalArticle</b:SourceType>
    <b:Title>MEMBANGUN SISTEM PAKAR MENGGUNAKAN TEOREMA BAYES UNTUK MENDIAGNOSA PENYAKIT PARU-PARU</b:Title>
    <b:Year>2016</b:Year>
    <b:Author>
      <b:Author>
        <b:NameList>
          <b:Person>
            <b:First>Arif Wicaksana3</b:First>
            <b:Last>Ganda Anggara11), Gede Pramayu2)</b:Last>
          </b:Person>
        </b:NameList>
      </b:Author>
    </b:Author>
    <b:JournalName>Seminar Nasional Teknologi Informasi dan Multimedia 201 6</b:JournalName>
    <b:Pages>6-7</b:Pages>
    <b:Issue>ISSN : 2302-3805</b:Issue>
    <b:RefOrder>14</b:RefOrder>
  </b:Source>
  <b:Source>
    <b:Tag>hutagalung-kunci-:-implementasi-metode-bayes-pada-sistem-pakar-mendiagnosa-penyakit-polio</b:Tag>
    <b:SourceType>Report</b:SourceType>
    <b:Title>IMPLEMENTASI METODE BAYES PADA SISTEM PAKAR MENDIAGNOSA PENYAKIT POLIO</b:Title>
    <b:Author>
      <b:Author>
        <b:NameList>
          <b:Person>
            <b:First>Nur Aini</b:First>
            <b:Last>Hutagalung</b:Last>
          </b:Person>
          <b:Person>
            <b:First>Kata</b:First>
            <b:Last>Kunci-:</b:Last>
          </b:Person>
          <b:Person>
            <b:First>Metode</b:First>
            <b:Last>Bayes</b:Last>
          </b:Person>
          <b:Person>
            <b:First>Sistem</b:First>
            <b:Last>Pakar</b:Last>
          </b:Person>
        </b:NameList>
      </b:Author>
    </b:Author>
    <b:Pages>2579-4477</b:Pages>
    <b:RefOrder>15</b:RefOrder>
  </b:Source>
  <b:Source>
    <b:Tag>santi-andari-2019-sistem-pakar-untuk-mengidentifikasi-jenis-kulit-wajah-dengan-metode-certainty-factor</b:Tag>
    <b:SourceType>JournalArticle</b:SourceType>
    <b:Title>Sistem Pakar Untuk Mengidentifikasi Jenis Kulit Wajah dengan Metode Certainty Factor</b:Title>
    <b:Year>2019</b:Year>
    <b:Author>
      <b:Author>
        <b:NameList>
          <b:Person>
            <b:First>Indyah Hartami</b:First>
            <b:Last>Santi</b:Last>
          </b:Person>
          <b:Person>
            <b:First>Bina</b:First>
            <b:Last>Andari</b:Last>
          </b:Person>
        </b:NameList>
      </b:Author>
    </b:Author>
    <b:JournalName>INTENSIF: Jurnal Ilmiah Penelitian dan Penerapan Teknologi Sistem Informasi</b:JournalName>
    <b:Pages>159</b:Pages>
    <b:Volume>3</b:Volume>
    <b:Issue>2</b:Issue>
    <b:StandardNumber>10.29407/intensif.v3i2.12792</b:StandardNumber>
    <b:Publisher>Universitas Nusantara PGRI Kediri</b:Publisher>
    <b:Month>7</b:Month>
    <b:Day>1</b:Day>
    <b:RefOrder>1</b:RefOrder>
  </b:Source>
</b:Sources>
</file>

<file path=customXml/itemProps1.xml><?xml version="1.0" encoding="utf-8"?>
<ds:datastoreItem xmlns:ds="http://schemas.openxmlformats.org/officeDocument/2006/customXml" ds:itemID="{DF518F07-D208-4115-B827-EAA894CF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Rachman Sullivan</cp:lastModifiedBy>
  <cp:revision>35</cp:revision>
  <cp:lastPrinted>2020-09-01T07:31:00Z</cp:lastPrinted>
  <dcterms:created xsi:type="dcterms:W3CDTF">2019-04-17T11:17:00Z</dcterms:created>
  <dcterms:modified xsi:type="dcterms:W3CDTF">2020-09-15T09:55:00Z</dcterms:modified>
</cp:coreProperties>
</file>