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EE" w:rsidRDefault="00FC5F62" w:rsidP="009977D0">
      <w:pPr>
        <w:jc w:val="center"/>
        <w:rPr>
          <w:b/>
          <w:sz w:val="32"/>
          <w:szCs w:val="32"/>
        </w:rPr>
      </w:pPr>
      <w:r w:rsidRPr="00FC5F62">
        <w:rPr>
          <w:b/>
          <w:sz w:val="32"/>
          <w:szCs w:val="32"/>
        </w:rPr>
        <w:t>Sistem Pakar Mendiagnosa Penyakit Kulit Pada Sapi Menggunakan Metode Certainty Factor</w:t>
      </w:r>
    </w:p>
    <w:p w:rsidR="007B2B57" w:rsidRPr="00243D8A" w:rsidRDefault="007B2B57" w:rsidP="009977D0">
      <w:pPr>
        <w:jc w:val="center"/>
        <w:rPr>
          <w:b/>
          <w:sz w:val="32"/>
          <w:szCs w:val="32"/>
        </w:rPr>
      </w:pPr>
    </w:p>
    <w:p w:rsidR="00F735EE" w:rsidRPr="009977D0" w:rsidRDefault="00837888" w:rsidP="00F735EE">
      <w:pPr>
        <w:pStyle w:val="Default"/>
        <w:jc w:val="center"/>
        <w:rPr>
          <w:rFonts w:cs="Times New Roman"/>
          <w:b/>
          <w:sz w:val="20"/>
          <w:szCs w:val="20"/>
        </w:rPr>
      </w:pPr>
      <w:r>
        <w:rPr>
          <w:rFonts w:cs="Times New Roman"/>
          <w:b/>
          <w:sz w:val="20"/>
          <w:szCs w:val="20"/>
        </w:rPr>
        <w:t>Julana Ita Br Pinem*</w:t>
      </w:r>
      <w:proofErr w:type="gramStart"/>
      <w:r>
        <w:rPr>
          <w:rFonts w:cs="Times New Roman"/>
          <w:b/>
          <w:sz w:val="20"/>
          <w:szCs w:val="20"/>
        </w:rPr>
        <w:t>,Mukhlis</w:t>
      </w:r>
      <w:proofErr w:type="gramEnd"/>
      <w:r>
        <w:rPr>
          <w:rFonts w:cs="Times New Roman"/>
          <w:b/>
          <w:sz w:val="20"/>
          <w:szCs w:val="20"/>
        </w:rPr>
        <w:t xml:space="preserve"> Ramadhan,S.E.,M.Kom.**,Azlan S.Kom,.M.Kom.**</w:t>
      </w:r>
    </w:p>
    <w:p w:rsidR="00F735EE" w:rsidRPr="000F7643" w:rsidRDefault="00F735EE" w:rsidP="00F735EE">
      <w:pPr>
        <w:jc w:val="center"/>
        <w:rPr>
          <w:sz w:val="18"/>
          <w:szCs w:val="18"/>
        </w:rPr>
      </w:pPr>
      <w:r w:rsidRPr="000F7643">
        <w:rPr>
          <w:sz w:val="18"/>
          <w:szCs w:val="18"/>
        </w:rPr>
        <w:t>*Sistem</w:t>
      </w:r>
      <w:r w:rsidR="009977D0">
        <w:rPr>
          <w:sz w:val="18"/>
          <w:szCs w:val="18"/>
        </w:rPr>
        <w:t xml:space="preserve"> </w:t>
      </w:r>
      <w:r w:rsidRPr="000F7643">
        <w:rPr>
          <w:sz w:val="18"/>
          <w:szCs w:val="18"/>
        </w:rPr>
        <w:t>Informasi, STMIK T</w:t>
      </w:r>
      <w:r w:rsidR="009977D0">
        <w:rPr>
          <w:sz w:val="18"/>
          <w:szCs w:val="18"/>
        </w:rPr>
        <w:t>riguna Dharma</w:t>
      </w:r>
    </w:p>
    <w:p w:rsidR="00F735EE" w:rsidRPr="000F7643" w:rsidRDefault="00F735EE" w:rsidP="00F735EE">
      <w:pPr>
        <w:jc w:val="center"/>
        <w:rPr>
          <w:b/>
          <w:sz w:val="18"/>
          <w:szCs w:val="18"/>
        </w:rPr>
      </w:pPr>
      <w:r w:rsidRPr="000F7643">
        <w:rPr>
          <w:sz w:val="18"/>
          <w:szCs w:val="18"/>
        </w:rPr>
        <w:t>**Sistem</w:t>
      </w:r>
      <w:r w:rsidR="009977D0">
        <w:rPr>
          <w:sz w:val="18"/>
          <w:szCs w:val="18"/>
        </w:rPr>
        <w:t xml:space="preserve"> </w:t>
      </w:r>
      <w:r w:rsidRPr="000F7643">
        <w:rPr>
          <w:sz w:val="18"/>
          <w:szCs w:val="18"/>
        </w:rPr>
        <w:t xml:space="preserve">Informasi, STMIK </w:t>
      </w:r>
      <w:r w:rsidR="009977D0" w:rsidRPr="000F7643">
        <w:rPr>
          <w:sz w:val="18"/>
          <w:szCs w:val="18"/>
        </w:rPr>
        <w:t>T</w:t>
      </w:r>
      <w:r w:rsidR="009977D0">
        <w:rPr>
          <w:sz w:val="18"/>
          <w:szCs w:val="18"/>
        </w:rPr>
        <w:t>riguna Dharma</w:t>
      </w:r>
    </w:p>
    <w:tbl>
      <w:tblPr>
        <w:tblStyle w:val="TableGrid"/>
        <w:tblW w:w="8897" w:type="dxa"/>
        <w:tblLayout w:type="fixed"/>
        <w:tblLook w:val="04A0" w:firstRow="1" w:lastRow="0" w:firstColumn="1" w:lastColumn="0" w:noHBand="0" w:noVBand="1"/>
      </w:tblPr>
      <w:tblGrid>
        <w:gridCol w:w="2518"/>
        <w:gridCol w:w="425"/>
        <w:gridCol w:w="5954"/>
      </w:tblGrid>
      <w:tr w:rsidR="006B027E" w:rsidRPr="000F7643" w:rsidTr="004C0DD0">
        <w:trPr>
          <w:trHeight w:val="257"/>
        </w:trPr>
        <w:tc>
          <w:tcPr>
            <w:tcW w:w="2518" w:type="dxa"/>
            <w:tcBorders>
              <w:top w:val="double" w:sz="4" w:space="0" w:color="auto"/>
              <w:left w:val="nil"/>
              <w:right w:val="nil"/>
            </w:tcBorders>
          </w:tcPr>
          <w:p w:rsidR="00957C11" w:rsidRPr="000F7643" w:rsidRDefault="00957C11" w:rsidP="00E10DA1">
            <w:pPr>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957C11" w:rsidRPr="000F7643" w:rsidRDefault="00957C11" w:rsidP="00E10DA1">
            <w:pPr>
              <w:jc w:val="center"/>
              <w:rPr>
                <w:sz w:val="18"/>
                <w:szCs w:val="18"/>
              </w:rPr>
            </w:pPr>
          </w:p>
        </w:tc>
        <w:tc>
          <w:tcPr>
            <w:tcW w:w="5954" w:type="dxa"/>
            <w:tcBorders>
              <w:top w:val="double" w:sz="4" w:space="0" w:color="auto"/>
              <w:left w:val="nil"/>
              <w:right w:val="nil"/>
            </w:tcBorders>
          </w:tcPr>
          <w:p w:rsidR="00957C11" w:rsidRPr="009946E4" w:rsidRDefault="00957C11" w:rsidP="00E10DA1">
            <w:pPr>
              <w:rPr>
                <w:color w:val="000000"/>
              </w:rPr>
            </w:pPr>
            <w:r w:rsidRPr="009946E4">
              <w:rPr>
                <w:b/>
                <w:bCs/>
                <w:iCs/>
                <w:color w:val="000000"/>
              </w:rPr>
              <w:t>ABSTRACT</w:t>
            </w:r>
          </w:p>
        </w:tc>
      </w:tr>
      <w:tr w:rsidR="00941203" w:rsidRPr="000F7643" w:rsidTr="004C0DD0">
        <w:trPr>
          <w:trHeight w:val="1268"/>
        </w:trPr>
        <w:tc>
          <w:tcPr>
            <w:tcW w:w="2518" w:type="dxa"/>
            <w:tcBorders>
              <w:left w:val="nil"/>
              <w:right w:val="nil"/>
            </w:tcBorders>
          </w:tcPr>
          <w:p w:rsidR="00941203" w:rsidRPr="000F7643" w:rsidRDefault="00941203" w:rsidP="00E10DA1">
            <w:pPr>
              <w:jc w:val="both"/>
              <w:rPr>
                <w:b/>
                <w:i/>
                <w:sz w:val="18"/>
                <w:szCs w:val="18"/>
              </w:rPr>
            </w:pPr>
            <w:r w:rsidRPr="000F7643">
              <w:rPr>
                <w:b/>
                <w:i/>
                <w:sz w:val="18"/>
                <w:szCs w:val="18"/>
              </w:rPr>
              <w:t>Article history:</w:t>
            </w:r>
          </w:p>
          <w:p w:rsidR="0013143C" w:rsidRPr="000F7643" w:rsidRDefault="0013143C" w:rsidP="00E10DA1">
            <w:pPr>
              <w:jc w:val="both"/>
              <w:rPr>
                <w:sz w:val="18"/>
                <w:szCs w:val="18"/>
              </w:rPr>
            </w:pPr>
          </w:p>
        </w:tc>
        <w:tc>
          <w:tcPr>
            <w:tcW w:w="425" w:type="dxa"/>
            <w:vMerge w:val="restart"/>
            <w:tcBorders>
              <w:top w:val="nil"/>
              <w:left w:val="nil"/>
              <w:bottom w:val="nil"/>
              <w:right w:val="nil"/>
            </w:tcBorders>
          </w:tcPr>
          <w:p w:rsidR="00941203" w:rsidRPr="000F7643" w:rsidRDefault="00941203" w:rsidP="00E10DA1">
            <w:pPr>
              <w:jc w:val="both"/>
              <w:rPr>
                <w:sz w:val="18"/>
                <w:szCs w:val="18"/>
              </w:rPr>
            </w:pPr>
          </w:p>
        </w:tc>
        <w:tc>
          <w:tcPr>
            <w:tcW w:w="5954" w:type="dxa"/>
            <w:vMerge w:val="restart"/>
            <w:tcBorders>
              <w:left w:val="nil"/>
              <w:bottom w:val="nil"/>
              <w:right w:val="nil"/>
            </w:tcBorders>
          </w:tcPr>
          <w:p w:rsidR="00FC5F62" w:rsidRPr="00FC5F62" w:rsidRDefault="00FC5F62" w:rsidP="00FC5F62">
            <w:pPr>
              <w:jc w:val="both"/>
              <w:rPr>
                <w:i/>
                <w:sz w:val="18"/>
                <w:szCs w:val="18"/>
              </w:rPr>
            </w:pPr>
            <w:r w:rsidRPr="00FC5F62">
              <w:rPr>
                <w:i/>
                <w:sz w:val="18"/>
                <w:szCs w:val="18"/>
              </w:rPr>
              <w:t xml:space="preserve">Salah satu penyakit kulit yang umum terdapat pada sapi adalah Pityriasis dan sering disebut ketombe, penyakit ini terbentuk karena kesalahan gizi atau nutrisi, penyakit parasit kulit dan jamur. Pityriasis merupakan perubahan patologik epidermis, ditandai dengan pembentukan ketombe pada permukaan kulit yang bentuknya mirip reruntuhan kulit ari beras (bekatul, jawa) atau mirip sisik lembut, berwarna abu abu. Beberapa gejala yang menyebabkan Pityriasis antara lain timbul sisik pada kulit, kulit dan rambut kering, </w:t>
            </w:r>
            <w:proofErr w:type="gramStart"/>
            <w:r w:rsidRPr="00FC5F62">
              <w:rPr>
                <w:i/>
                <w:sz w:val="18"/>
                <w:szCs w:val="18"/>
              </w:rPr>
              <w:t>kulit</w:t>
            </w:r>
            <w:proofErr w:type="gramEnd"/>
            <w:r w:rsidRPr="00FC5F62">
              <w:rPr>
                <w:i/>
                <w:sz w:val="18"/>
                <w:szCs w:val="18"/>
              </w:rPr>
              <w:t xml:space="preserve"> dan rambut terlihat kusam tidak mengkilat, gatal. Penyakit kulit pada sapi cenderung dianggap remeh oleh peternak-peternak karena tidak terlalu membahayakan. Namun hal tersebut justru salah, karena penyakit kulit pada sapi bisa saja menimbulkan </w:t>
            </w:r>
            <w:proofErr w:type="gramStart"/>
            <w:r w:rsidRPr="00FC5F62">
              <w:rPr>
                <w:i/>
                <w:sz w:val="18"/>
                <w:szCs w:val="18"/>
              </w:rPr>
              <w:t>infeksi  atau</w:t>
            </w:r>
            <w:proofErr w:type="gramEnd"/>
            <w:r w:rsidRPr="00FC5F62">
              <w:rPr>
                <w:i/>
                <w:sz w:val="18"/>
                <w:szCs w:val="18"/>
              </w:rPr>
              <w:t xml:space="preserve"> bahkan dapat sebagai katalis untuk penyakit lain masuk kedalam tubuh sapi. </w:t>
            </w:r>
          </w:p>
          <w:p w:rsidR="00FC5F62" w:rsidRPr="00FC5F62" w:rsidRDefault="00FC5F62" w:rsidP="00FC5F62">
            <w:pPr>
              <w:jc w:val="both"/>
              <w:rPr>
                <w:i/>
                <w:sz w:val="18"/>
                <w:szCs w:val="18"/>
              </w:rPr>
            </w:pPr>
            <w:r w:rsidRPr="00FC5F62">
              <w:rPr>
                <w:i/>
                <w:sz w:val="18"/>
                <w:szCs w:val="18"/>
              </w:rPr>
              <w:t>Maka dari itu dibutuhkan sebuah sistem untuk dapat mendiagnosa penyakit kulit pada sapi secara cepat dan tepat, sehingga peternak sapi bisa lebih waspada dan mempersiapkan pengobatan pada sapinya agar tidak mengalami kerugian. Sistem yang dapat memecahkan permasalahan tersebut adalah Sistem Pakar Sistem Pakar merupakan sebuah sistem yang mampu mengidentifikasi sebuah permasalahan dengan menggunakan keahlian seorang pakar yang telah ditanamkan kedalam sebuah sistem dengan menggunakan algoritma tertentu</w:t>
            </w:r>
          </w:p>
          <w:p w:rsidR="00F37584" w:rsidRPr="000F7643" w:rsidRDefault="00FC5F62" w:rsidP="00FC5F62">
            <w:pPr>
              <w:jc w:val="both"/>
              <w:rPr>
                <w:sz w:val="18"/>
                <w:szCs w:val="18"/>
              </w:rPr>
            </w:pPr>
            <w:r w:rsidRPr="00FC5F62">
              <w:rPr>
                <w:i/>
                <w:sz w:val="18"/>
                <w:szCs w:val="18"/>
              </w:rPr>
              <w:t>Hasil penelitian merupakan terciptanya sebuah aplikasi Sistem Pakar dengan Metode Certainty Factor yang dapat membantu pemilik Sapi dalam mengetahui penyakit kulit pada sapinya.</w:t>
            </w:r>
          </w:p>
        </w:tc>
      </w:tr>
      <w:tr w:rsidR="00941203" w:rsidRPr="000F7643" w:rsidTr="004C0DD0">
        <w:trPr>
          <w:trHeight w:val="1985"/>
        </w:trPr>
        <w:tc>
          <w:tcPr>
            <w:tcW w:w="2518" w:type="dxa"/>
            <w:vMerge w:val="restart"/>
            <w:tcBorders>
              <w:left w:val="nil"/>
              <w:right w:val="nil"/>
            </w:tcBorders>
          </w:tcPr>
          <w:p w:rsidR="00941203" w:rsidRPr="004C0DD0" w:rsidRDefault="00941203" w:rsidP="00E10DA1">
            <w:pPr>
              <w:jc w:val="both"/>
              <w:rPr>
                <w:b/>
                <w:i/>
              </w:rPr>
            </w:pPr>
            <w:r w:rsidRPr="004C0DD0">
              <w:rPr>
                <w:b/>
                <w:i/>
              </w:rPr>
              <w:t>Keyword:</w:t>
            </w:r>
          </w:p>
          <w:p w:rsidR="00F70F8B" w:rsidRPr="005C033C" w:rsidRDefault="00FC5F62" w:rsidP="005C033C">
            <w:pPr>
              <w:rPr>
                <w:i/>
                <w:sz w:val="18"/>
                <w:szCs w:val="18"/>
              </w:rPr>
            </w:pPr>
            <w:r w:rsidRPr="00FC5F62">
              <w:rPr>
                <w:i/>
                <w:sz w:val="18"/>
                <w:szCs w:val="18"/>
              </w:rPr>
              <w:t>Penyakit Kulit Sapi, Sistem Pakar, Metode Certainty Factor</w:t>
            </w: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vMerge/>
            <w:tcBorders>
              <w:top w:val="nil"/>
              <w:left w:val="nil"/>
              <w:bottom w:val="nil"/>
              <w:right w:val="nil"/>
            </w:tcBorders>
          </w:tcPr>
          <w:p w:rsidR="00941203" w:rsidRPr="000F7643" w:rsidRDefault="00941203" w:rsidP="00E10DA1">
            <w:pPr>
              <w:jc w:val="both"/>
              <w:rPr>
                <w:iCs/>
                <w:color w:val="000000"/>
                <w:sz w:val="18"/>
                <w:szCs w:val="18"/>
              </w:rPr>
            </w:pPr>
          </w:p>
        </w:tc>
      </w:tr>
      <w:tr w:rsidR="00941203" w:rsidRPr="000F7643" w:rsidTr="004C0DD0">
        <w:trPr>
          <w:trHeight w:val="70"/>
        </w:trPr>
        <w:tc>
          <w:tcPr>
            <w:tcW w:w="2518" w:type="dxa"/>
            <w:vMerge/>
            <w:tcBorders>
              <w:left w:val="nil"/>
              <w:right w:val="nil"/>
            </w:tcBorders>
          </w:tcPr>
          <w:p w:rsidR="00941203" w:rsidRPr="000F7643" w:rsidRDefault="00941203" w:rsidP="00E10DA1">
            <w:pPr>
              <w:jc w:val="both"/>
              <w:rPr>
                <w:b/>
                <w:i/>
                <w:sz w:val="18"/>
                <w:szCs w:val="18"/>
              </w:rPr>
            </w:pP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tcBorders>
              <w:top w:val="nil"/>
              <w:left w:val="nil"/>
              <w:right w:val="nil"/>
            </w:tcBorders>
          </w:tcPr>
          <w:p w:rsidR="00941203" w:rsidRPr="000F7643" w:rsidRDefault="00B060B2" w:rsidP="005C033C">
            <w:pPr>
              <w:jc w:val="right"/>
              <w:rPr>
                <w:i/>
                <w:iCs/>
                <w:color w:val="000000"/>
                <w:sz w:val="18"/>
                <w:szCs w:val="18"/>
              </w:rPr>
            </w:pPr>
            <w:r w:rsidRPr="000F7643">
              <w:rPr>
                <w:i/>
                <w:iCs/>
                <w:color w:val="000000"/>
                <w:sz w:val="18"/>
                <w:szCs w:val="18"/>
              </w:rPr>
              <w:t>Copyright © 20</w:t>
            </w:r>
            <w:r w:rsidR="005C033C">
              <w:rPr>
                <w:i/>
                <w:iCs/>
                <w:color w:val="000000"/>
                <w:sz w:val="18"/>
                <w:szCs w:val="18"/>
              </w:rPr>
              <w:t>20</w:t>
            </w:r>
            <w:r w:rsidR="009977D0">
              <w:rPr>
                <w:i/>
                <w:iCs/>
                <w:color w:val="000000"/>
                <w:sz w:val="18"/>
                <w:szCs w:val="18"/>
              </w:rPr>
              <w:t xml:space="preserve"> </w:t>
            </w:r>
            <w:r w:rsidR="00F37584" w:rsidRPr="000F7643">
              <w:rPr>
                <w:i/>
                <w:iCs/>
                <w:color w:val="000000"/>
                <w:sz w:val="18"/>
                <w:szCs w:val="18"/>
              </w:rPr>
              <w:t>STMIK Triguna Dharma</w:t>
            </w:r>
            <w:r w:rsidR="006B027E" w:rsidRPr="000F7643">
              <w:rPr>
                <w:i/>
                <w:iCs/>
                <w:color w:val="000000"/>
                <w:sz w:val="18"/>
                <w:szCs w:val="18"/>
              </w:rPr>
              <w:t xml:space="preserve">. </w:t>
            </w:r>
            <w:r w:rsidR="006B027E" w:rsidRPr="000F7643">
              <w:rPr>
                <w:i/>
                <w:iCs/>
                <w:color w:val="000000"/>
                <w:sz w:val="18"/>
                <w:szCs w:val="18"/>
              </w:rPr>
              <w:br/>
            </w:r>
            <w:r w:rsidR="00941203" w:rsidRPr="000F7643">
              <w:rPr>
                <w:i/>
                <w:iCs/>
                <w:color w:val="000000"/>
                <w:sz w:val="18"/>
                <w:szCs w:val="18"/>
              </w:rPr>
              <w:t>All rights reserved</w:t>
            </w:r>
            <w:r w:rsidR="006B027E" w:rsidRPr="000F7643">
              <w:rPr>
                <w:i/>
                <w:iCs/>
                <w:color w:val="000000"/>
                <w:sz w:val="18"/>
                <w:szCs w:val="18"/>
              </w:rPr>
              <w:t>.</w:t>
            </w:r>
          </w:p>
        </w:tc>
      </w:tr>
      <w:tr w:rsidR="007F286F" w:rsidRPr="000F7643" w:rsidTr="009977D0">
        <w:trPr>
          <w:trHeight w:val="918"/>
        </w:trPr>
        <w:tc>
          <w:tcPr>
            <w:tcW w:w="8897" w:type="dxa"/>
            <w:gridSpan w:val="3"/>
            <w:tcBorders>
              <w:top w:val="nil"/>
              <w:left w:val="nil"/>
              <w:bottom w:val="double" w:sz="4" w:space="0" w:color="auto"/>
              <w:right w:val="nil"/>
            </w:tcBorders>
          </w:tcPr>
          <w:p w:rsidR="00A15645" w:rsidRPr="009946E4" w:rsidRDefault="0030301D" w:rsidP="00E10DA1">
            <w:pPr>
              <w:jc w:val="both"/>
            </w:pPr>
            <w:r w:rsidRPr="009946E4">
              <w:t xml:space="preserve">First Author </w:t>
            </w:r>
          </w:p>
          <w:p w:rsidR="00F735EE" w:rsidRPr="009946E4" w:rsidRDefault="00F735EE" w:rsidP="00F735EE">
            <w:pPr>
              <w:ind w:right="-5551"/>
            </w:pPr>
            <w:r w:rsidRPr="009946E4">
              <w:t>Nama</w:t>
            </w:r>
            <w:r w:rsidRPr="009946E4">
              <w:tab/>
            </w:r>
            <w:r w:rsidRPr="009946E4">
              <w:tab/>
              <w:t xml:space="preserve">: </w:t>
            </w:r>
            <w:r w:rsidR="00837888">
              <w:t>Julana Ita Br Pinem</w:t>
            </w:r>
          </w:p>
          <w:p w:rsidR="009946E4" w:rsidRPr="009946E4" w:rsidRDefault="00F735EE" w:rsidP="00F735EE">
            <w:pPr>
              <w:ind w:right="-5551"/>
            </w:pPr>
            <w:r w:rsidRPr="009946E4">
              <w:t>Program Studi</w:t>
            </w:r>
            <w:r w:rsidRPr="009946E4">
              <w:tab/>
              <w:t>: Sistem</w:t>
            </w:r>
            <w:r w:rsidR="009946E4" w:rsidRPr="009946E4">
              <w:t xml:space="preserve"> </w:t>
            </w:r>
            <w:r w:rsidRPr="009946E4">
              <w:t>Informasi</w:t>
            </w:r>
          </w:p>
          <w:p w:rsidR="00F735EE" w:rsidRPr="009946E4" w:rsidRDefault="00F735EE" w:rsidP="00F735EE">
            <w:pPr>
              <w:ind w:right="-5551"/>
            </w:pPr>
            <w:r w:rsidRPr="009946E4">
              <w:t>STMIK Triguna Dharma</w:t>
            </w:r>
          </w:p>
          <w:p w:rsidR="00B46529" w:rsidRPr="00837888" w:rsidRDefault="00F735EE" w:rsidP="00F735EE">
            <w:pPr>
              <w:ind w:right="-5551"/>
              <w:rPr>
                <w:lang w:val="en-ID"/>
              </w:rPr>
            </w:pPr>
            <w:r w:rsidRPr="009946E4">
              <w:t>E-Mail</w:t>
            </w:r>
            <w:r w:rsidRPr="009946E4">
              <w:tab/>
            </w:r>
            <w:r w:rsidRPr="009946E4">
              <w:tab/>
              <w:t xml:space="preserve">: </w:t>
            </w:r>
            <w:r w:rsidR="00837888">
              <w:t>Julanaita55@gmail.com</w:t>
            </w:r>
          </w:p>
          <w:p w:rsidR="00F735EE" w:rsidRPr="000F7643" w:rsidRDefault="00F735EE" w:rsidP="00F735EE">
            <w:pPr>
              <w:ind w:right="-5551"/>
              <w:rPr>
                <w:sz w:val="18"/>
                <w:szCs w:val="18"/>
                <w:lang w:val="id-ID"/>
              </w:rPr>
            </w:pPr>
          </w:p>
        </w:tc>
      </w:tr>
    </w:tbl>
    <w:p w:rsidR="00C07BEF" w:rsidRPr="00381BFA" w:rsidRDefault="00C07BEF" w:rsidP="00E10DA1">
      <w:pPr>
        <w:jc w:val="both"/>
      </w:pPr>
    </w:p>
    <w:p w:rsidR="00904D6D" w:rsidRPr="00381BFA" w:rsidRDefault="00854D14" w:rsidP="007D0B48">
      <w:pPr>
        <w:numPr>
          <w:ilvl w:val="0"/>
          <w:numId w:val="4"/>
        </w:numPr>
        <w:tabs>
          <w:tab w:val="left" w:pos="426"/>
        </w:tabs>
        <w:ind w:left="426" w:hanging="426"/>
        <w:rPr>
          <w:b/>
          <w:bCs/>
          <w:lang w:val="id-ID"/>
        </w:rPr>
      </w:pPr>
      <w:r w:rsidRPr="00381BFA">
        <w:rPr>
          <w:b/>
          <w:bCs/>
        </w:rPr>
        <w:t>PENDAHULUAN</w:t>
      </w:r>
    </w:p>
    <w:p w:rsidR="00FC5F62" w:rsidRPr="00FC5F62" w:rsidRDefault="00FC5F62" w:rsidP="00FC5F62">
      <w:pPr>
        <w:ind w:firstLine="709"/>
        <w:jc w:val="both"/>
        <w:rPr>
          <w:lang w:val="en-ID"/>
        </w:rPr>
      </w:pPr>
      <w:proofErr w:type="gramStart"/>
      <w:r w:rsidRPr="00FC5F62">
        <w:rPr>
          <w:lang w:val="en-ID"/>
        </w:rPr>
        <w:t>Berbagai jenis penyakit kulit sapi yang disebabkan oleh virus secara primer tidak menyebabkan sakit atau hanya memperlihatkan gejala ringan.</w:t>
      </w:r>
      <w:proofErr w:type="gramEnd"/>
      <w:r w:rsidRPr="00FC5F62">
        <w:rPr>
          <w:lang w:val="en-ID"/>
        </w:rPr>
        <w:t xml:space="preserve"> </w:t>
      </w:r>
      <w:proofErr w:type="gramStart"/>
      <w:r w:rsidRPr="00FC5F62">
        <w:rPr>
          <w:lang w:val="en-ID"/>
        </w:rPr>
        <w:t>Sebaliknya, dapat menyebabkan penyakit akut atau mematikan.</w:t>
      </w:r>
      <w:proofErr w:type="gramEnd"/>
      <w:r w:rsidRPr="00FC5F62">
        <w:t xml:space="preserve"> </w:t>
      </w:r>
      <w:proofErr w:type="gramStart"/>
      <w:r w:rsidRPr="00FC5F62">
        <w:rPr>
          <w:lang w:val="en-ID"/>
        </w:rPr>
        <w:t>Salah satu penyakit kulit yang umum terdapat pada sapi adalah Pityriasis dan sering disebut ketombe, penyakit ini terbentuk karena kesalahan gizi atau nutrisi, penyakit parasit kulit dan jamur.</w:t>
      </w:r>
      <w:proofErr w:type="gramEnd"/>
      <w:r w:rsidRPr="00FC5F62">
        <w:rPr>
          <w:lang w:val="en-ID"/>
        </w:rPr>
        <w:t xml:space="preserve"> </w:t>
      </w:r>
      <w:proofErr w:type="gramStart"/>
      <w:r w:rsidRPr="00FC5F62">
        <w:rPr>
          <w:lang w:val="en-ID"/>
        </w:rPr>
        <w:t>Pityriasis merupakan perubahan patologik epidermis, ditandai dengan pembentukan ketombe pada permukaan kulit yang bentuknya mirip reruntuhan kulit ari beras (bekatul, jawa) atau mirip sisik lembut, berwarna abu abu.</w:t>
      </w:r>
      <w:proofErr w:type="gramEnd"/>
      <w:r w:rsidRPr="00FC5F62">
        <w:rPr>
          <w:lang w:val="en-ID"/>
        </w:rPr>
        <w:t xml:space="preserve"> Beberapa gejala yang menyebabkan Pityriasis antara lain timbul sisik pada kulit, kulit dan rambut kering, </w:t>
      </w:r>
      <w:proofErr w:type="gramStart"/>
      <w:r w:rsidRPr="00FC5F62">
        <w:rPr>
          <w:lang w:val="en-ID"/>
        </w:rPr>
        <w:t>kulit</w:t>
      </w:r>
      <w:proofErr w:type="gramEnd"/>
      <w:r w:rsidRPr="00FC5F62">
        <w:rPr>
          <w:lang w:val="en-ID"/>
        </w:rPr>
        <w:t xml:space="preserve"> dan rambut terlihat kusam tidak mengkilat, gatal.</w:t>
      </w:r>
    </w:p>
    <w:p w:rsidR="00FC5F62" w:rsidRPr="00FC5F62" w:rsidRDefault="00FC5F62" w:rsidP="00FC5F62">
      <w:pPr>
        <w:ind w:firstLine="709"/>
        <w:jc w:val="both"/>
        <w:rPr>
          <w:lang w:val="en-ID"/>
        </w:rPr>
      </w:pPr>
      <w:r w:rsidRPr="00FC5F62">
        <w:rPr>
          <w:lang w:val="en-ID"/>
        </w:rPr>
        <w:t xml:space="preserve">Terapi obat untuk Pityriasis adalah untuk menghilangkan ketombenya sendiri dilakukan pencucian dengan larutan yang dapat meluruhkan ketombe, lemak, maupun serum missal dengan sabun Natrium (NaOH), disikat dan setelah itu diolesi dengan salep pelunak kulit (emoliensia) dan alcohol 70%. </w:t>
      </w:r>
      <w:proofErr w:type="gramStart"/>
      <w:r w:rsidRPr="00FC5F62">
        <w:rPr>
          <w:lang w:val="en-ID"/>
        </w:rPr>
        <w:t>Kemudian kulit yang terkena ketombe dikasih obat salisil 4-5%.</w:t>
      </w:r>
      <w:proofErr w:type="gramEnd"/>
      <w:r w:rsidRPr="00FC5F62">
        <w:rPr>
          <w:lang w:val="en-ID"/>
        </w:rPr>
        <w:t xml:space="preserve"> </w:t>
      </w:r>
      <w:sdt>
        <w:sdtPr>
          <w:rPr>
            <w:lang w:val="en-ID"/>
          </w:rPr>
          <w:id w:val="1803417045"/>
          <w:citation/>
        </w:sdtPr>
        <w:sdtContent>
          <w:r w:rsidRPr="00FC5F62">
            <w:rPr>
              <w:lang w:val="en-ID"/>
            </w:rPr>
            <w:fldChar w:fldCharType="begin"/>
          </w:r>
          <w:r w:rsidRPr="00FC5F62">
            <w:rPr>
              <w:lang w:val="en-ID"/>
            </w:rPr>
            <w:instrText xml:space="preserve"> CITATION maradona-pasir-pengaraian-jl-tuanku-tambusai-kumu-kec-rambah-hilir-kab-rokan-hulu-2015-sistem-pakar-mendeteksi-penyakit-kulit-pada-sapi-menggunakan-metode-forward-chaining-di-dinas-peternakan-kabupaten-rokan-hulu \l 14345 </w:instrText>
          </w:r>
          <w:r w:rsidRPr="00FC5F62">
            <w:rPr>
              <w:lang w:val="en-ID"/>
            </w:rPr>
            <w:fldChar w:fldCharType="separate"/>
          </w:r>
          <w:r w:rsidRPr="00FC5F62">
            <w:rPr>
              <w:noProof/>
              <w:lang w:val="en-ID"/>
            </w:rPr>
            <w:t>[1]</w:t>
          </w:r>
          <w:r w:rsidRPr="00FC5F62">
            <w:rPr>
              <w:lang w:val="en-ID"/>
            </w:rPr>
            <w:fldChar w:fldCharType="end"/>
          </w:r>
        </w:sdtContent>
      </w:sdt>
      <w:r w:rsidRPr="00FC5F62">
        <w:rPr>
          <w:lang w:val="en-ID"/>
        </w:rPr>
        <w:t xml:space="preserve">. </w:t>
      </w:r>
    </w:p>
    <w:p w:rsidR="009946E4" w:rsidRPr="00FC5F62" w:rsidRDefault="00FC5F62" w:rsidP="00FC5F62">
      <w:pPr>
        <w:tabs>
          <w:tab w:val="left" w:pos="426"/>
        </w:tabs>
        <w:ind w:left="426"/>
        <w:rPr>
          <w:lang w:val="en-ID"/>
        </w:rPr>
      </w:pPr>
      <w:proofErr w:type="gramStart"/>
      <w:r w:rsidRPr="00FC5F62">
        <w:rPr>
          <w:lang w:val="en-ID"/>
        </w:rPr>
        <w:t>Penyakit kulit pada sapi cenderung dianggap remeh oleh peternak-peternak karena tidak terlalu membahayakan.</w:t>
      </w:r>
      <w:proofErr w:type="gramEnd"/>
      <w:r w:rsidRPr="00FC5F62">
        <w:rPr>
          <w:lang w:val="en-ID"/>
        </w:rPr>
        <w:t xml:space="preserve"> Namun hal tersebut justru salah, karena penyakit kulit pada sapi bisa saja menimbulkan </w:t>
      </w:r>
      <w:proofErr w:type="gramStart"/>
      <w:r w:rsidRPr="00FC5F62">
        <w:rPr>
          <w:lang w:val="en-ID"/>
        </w:rPr>
        <w:lastRenderedPageBreak/>
        <w:t>infeksi  atau</w:t>
      </w:r>
      <w:proofErr w:type="gramEnd"/>
      <w:r w:rsidRPr="00FC5F62">
        <w:rPr>
          <w:lang w:val="en-ID"/>
        </w:rPr>
        <w:t xml:space="preserve"> bahkan dapat sebagai katalis untuk penyakit lain masuk kedalam tubuh sapi </w:t>
      </w:r>
      <w:sdt>
        <w:sdtPr>
          <w:rPr>
            <w:lang w:val="en-ID"/>
          </w:rPr>
          <w:id w:val="-786507653"/>
          <w:citation/>
        </w:sdtPr>
        <w:sdtContent>
          <w:r w:rsidRPr="00FC5F62">
            <w:rPr>
              <w:lang w:val="en-ID"/>
            </w:rPr>
            <w:fldChar w:fldCharType="begin"/>
          </w:r>
          <w:r w:rsidRPr="00FC5F62">
            <w:rPr>
              <w:lang w:val="en-ID"/>
            </w:rPr>
            <w:instrText xml:space="preserve"> CITATION wisnu-dwi-prasetyo-2019-sistem-pakar-diagnosis-penyakit-ternak-sapi-menggunakan-metode-forward-chaining-berbasis-website-responsif \l 14345 </w:instrText>
          </w:r>
          <w:r w:rsidRPr="00FC5F62">
            <w:rPr>
              <w:lang w:val="en-ID"/>
            </w:rPr>
            <w:fldChar w:fldCharType="separate"/>
          </w:r>
          <w:r w:rsidRPr="00FC5F62">
            <w:rPr>
              <w:noProof/>
              <w:lang w:val="en-ID"/>
            </w:rPr>
            <w:t>[2]</w:t>
          </w:r>
          <w:r w:rsidRPr="00FC5F62">
            <w:rPr>
              <w:lang w:val="en-ID"/>
            </w:rPr>
            <w:fldChar w:fldCharType="end"/>
          </w:r>
        </w:sdtContent>
      </w:sdt>
      <w:r w:rsidRPr="00FC5F62">
        <w:rPr>
          <w:lang w:val="en-ID"/>
        </w:rPr>
        <w:t>. Maka dari itu dibutuhkan</w:t>
      </w:r>
    </w:p>
    <w:p w:rsidR="00FC5F62" w:rsidRPr="00FC5F62" w:rsidRDefault="00FC5F62" w:rsidP="00FC5F62">
      <w:pPr>
        <w:jc w:val="both"/>
        <w:rPr>
          <w:lang w:val="en-ID"/>
        </w:rPr>
      </w:pPr>
      <w:proofErr w:type="gramStart"/>
      <w:r w:rsidRPr="00FC5F62">
        <w:rPr>
          <w:lang w:val="en-ID"/>
        </w:rPr>
        <w:t>sebuah</w:t>
      </w:r>
      <w:proofErr w:type="gramEnd"/>
      <w:r w:rsidRPr="00FC5F62">
        <w:rPr>
          <w:lang w:val="en-ID"/>
        </w:rPr>
        <w:t xml:space="preserve"> sistem untuk dapat mendiagnosa penyakit kulit pada sapi secara cepat dan tepat, sehingga peternak sapi bisa lebih waspada dan mempersiapkan pengobatan pada sapinya agar tidak mengalami kerugian. </w:t>
      </w:r>
      <w:proofErr w:type="gramStart"/>
      <w:r w:rsidRPr="00FC5F62">
        <w:rPr>
          <w:lang w:val="en-ID"/>
        </w:rPr>
        <w:t>Sistem yang dapat memecahkan permasalahan tersebut adalah Sistem Pakar.</w:t>
      </w:r>
      <w:proofErr w:type="gramEnd"/>
      <w:r w:rsidRPr="00FC5F62">
        <w:rPr>
          <w:lang w:val="en-ID"/>
        </w:rPr>
        <w:t xml:space="preserve"> </w:t>
      </w:r>
    </w:p>
    <w:p w:rsidR="00FC5F62" w:rsidRDefault="00FC5F62" w:rsidP="00FC5F62">
      <w:pPr>
        <w:ind w:firstLine="720"/>
        <w:jc w:val="both"/>
        <w:rPr>
          <w:lang w:val="en-ID"/>
        </w:rPr>
      </w:pPr>
      <w:proofErr w:type="gramStart"/>
      <w:r w:rsidRPr="00FC5F62">
        <w:rPr>
          <w:color w:val="000000" w:themeColor="text1"/>
          <w:shd w:val="clear" w:color="auto" w:fill="FFFFFF"/>
          <w:lang w:val="en-ID"/>
        </w:rPr>
        <w:t>Sistem Pakar merupakan sebuah sistem yang mampu mengidentifikasi sebuah permasalahan dengan menggunakan keahlian seorang pakar yang telah ditanamkan kedalam sebuah sistem dengan menggunakan algoritma tertentu.</w:t>
      </w:r>
      <w:proofErr w:type="gramEnd"/>
      <w:r w:rsidRPr="00FC5F62">
        <w:rPr>
          <w:color w:val="000000" w:themeColor="text1"/>
          <w:shd w:val="clear" w:color="auto" w:fill="FFFFFF"/>
          <w:lang w:val="en-ID"/>
        </w:rPr>
        <w:t xml:space="preserve"> </w:t>
      </w:r>
      <w:proofErr w:type="gramStart"/>
      <w:r w:rsidRPr="00FC5F62">
        <w:rPr>
          <w:color w:val="000000" w:themeColor="text1"/>
          <w:shd w:val="clear" w:color="auto" w:fill="FFFFFF"/>
          <w:lang w:val="en-ID"/>
        </w:rPr>
        <w:t>Dalam jurnal Teknik Elektro dikatakan bahwa “Sistem pakar adalah sebuah sistem yang dibangun dengan berbasis komputer yang menggunakan beberapa pengetahuan, fakta dan teknik penalaran dalam memecahkan suatu permasalahan yang biasanya hanya dapat dipecahkan oleh seorang pakar dalam bidang tersebut.</w:t>
      </w:r>
      <w:proofErr w:type="gramEnd"/>
      <w:r w:rsidRPr="00FC5F62">
        <w:rPr>
          <w:color w:val="000000" w:themeColor="text1"/>
          <w:shd w:val="clear" w:color="auto" w:fill="FFFFFF"/>
          <w:lang w:val="en-ID"/>
        </w:rPr>
        <w:t xml:space="preserve"> Implementasi sistem pakar ini sangat banyak digunakan untuk kepentingan komersial karena sistem pakar dapat dipandang sebagai cara penyimpanan pengetahuan pakar dalam bidang tertentu kedalam program komputer dan dirancang sedemikian rupa sehingga dapat memberikan keputusan dan melakukan penalaran secara cerdas”</w:t>
      </w:r>
      <w:sdt>
        <w:sdtPr>
          <w:rPr>
            <w:color w:val="000000" w:themeColor="text1"/>
            <w:shd w:val="clear" w:color="auto" w:fill="FFFFFF"/>
            <w:lang w:val="en-ID"/>
          </w:rPr>
          <w:id w:val="314372395"/>
          <w:citation/>
        </w:sdtPr>
        <w:sdtContent>
          <w:r w:rsidRPr="00FC5F62">
            <w:rPr>
              <w:color w:val="000000" w:themeColor="text1"/>
              <w:shd w:val="clear" w:color="auto" w:fill="FFFFFF"/>
              <w:lang w:val="en-ID"/>
            </w:rPr>
            <w:fldChar w:fldCharType="begin"/>
          </w:r>
          <w:r w:rsidRPr="00FC5F62">
            <w:rPr>
              <w:color w:val="000000" w:themeColor="text1"/>
              <w:shd w:val="clear" w:color="auto" w:fill="FFFFFF"/>
              <w:lang w:val="en-ID"/>
            </w:rPr>
            <w:instrText xml:space="preserve"> CITATION febby-kesumaningtyas-2016-sistem-pakar-diagnosa-penyakit-demensia-menggunakan-metode-forward-chaining-studi-kasus-(di-rumah-sakit-umum-daerah-padang-panjang) \l 14345 </w:instrText>
          </w:r>
          <w:r w:rsidRPr="00FC5F62">
            <w:rPr>
              <w:color w:val="000000" w:themeColor="text1"/>
              <w:shd w:val="clear" w:color="auto" w:fill="FFFFFF"/>
              <w:lang w:val="en-ID"/>
            </w:rPr>
            <w:fldChar w:fldCharType="separate"/>
          </w:r>
          <w:r>
            <w:rPr>
              <w:noProof/>
              <w:color w:val="000000" w:themeColor="text1"/>
              <w:shd w:val="clear" w:color="auto" w:fill="FFFFFF"/>
              <w:lang w:val="en-ID"/>
            </w:rPr>
            <w:t xml:space="preserve"> </w:t>
          </w:r>
          <w:r w:rsidRPr="00FC5F62">
            <w:rPr>
              <w:noProof/>
              <w:color w:val="000000" w:themeColor="text1"/>
              <w:shd w:val="clear" w:color="auto" w:fill="FFFFFF"/>
              <w:lang w:val="en-ID"/>
            </w:rPr>
            <w:t>[3]</w:t>
          </w:r>
          <w:r w:rsidRPr="00FC5F62">
            <w:rPr>
              <w:color w:val="000000" w:themeColor="text1"/>
              <w:shd w:val="clear" w:color="auto" w:fill="FFFFFF"/>
              <w:lang w:val="en-ID"/>
            </w:rPr>
            <w:fldChar w:fldCharType="end"/>
          </w:r>
        </w:sdtContent>
      </w:sdt>
      <w:r w:rsidRPr="00FC5F62">
        <w:rPr>
          <w:color w:val="000000" w:themeColor="text1"/>
          <w:shd w:val="clear" w:color="auto" w:fill="FFFFFF"/>
          <w:lang w:val="en-ID"/>
        </w:rPr>
        <w:t>.</w:t>
      </w:r>
    </w:p>
    <w:p w:rsidR="00FC5F62" w:rsidRDefault="00FC5F62" w:rsidP="00FC5F62">
      <w:pPr>
        <w:ind w:firstLine="720"/>
        <w:jc w:val="both"/>
        <w:rPr>
          <w:color w:val="000000" w:themeColor="text1"/>
          <w:shd w:val="clear" w:color="auto" w:fill="FFFFFF"/>
          <w:lang w:val="en-ID"/>
        </w:rPr>
      </w:pPr>
      <w:proofErr w:type="gramStart"/>
      <w:r w:rsidRPr="00FC5F62">
        <w:rPr>
          <w:color w:val="000000" w:themeColor="text1"/>
          <w:shd w:val="clear" w:color="auto" w:fill="FFFFFF"/>
          <w:lang w:val="en-ID"/>
        </w:rPr>
        <w:t xml:space="preserve">Tanpa sebuah algoritma atau metode, sebuah sistem pakar tidak dapat digunakan dalam menyelesaikan permasalahan, oleh sebab itu untuk membantu dalam mengetahui penyakit kulit pada sapi, dipilihlah </w:t>
      </w:r>
      <w:r w:rsidRPr="00FC5F62">
        <w:rPr>
          <w:i/>
          <w:color w:val="000000" w:themeColor="text1"/>
          <w:shd w:val="clear" w:color="auto" w:fill="FFFFFF"/>
          <w:lang w:val="en-ID"/>
        </w:rPr>
        <w:t>Certainty Factor</w:t>
      </w:r>
      <w:r w:rsidRPr="00FC5F62">
        <w:rPr>
          <w:color w:val="000000" w:themeColor="text1"/>
          <w:shd w:val="clear" w:color="auto" w:fill="FFFFFF"/>
          <w:lang w:val="en-ID"/>
        </w:rPr>
        <w:t>.</w:t>
      </w:r>
      <w:proofErr w:type="gramEnd"/>
      <w:r w:rsidRPr="00FC5F62">
        <w:rPr>
          <w:color w:val="000000" w:themeColor="text1"/>
          <w:shd w:val="clear" w:color="auto" w:fill="FFFFFF"/>
          <w:lang w:val="en-ID"/>
        </w:rPr>
        <w:t xml:space="preserve"> </w:t>
      </w:r>
      <w:proofErr w:type="gramStart"/>
      <w:r w:rsidRPr="00FC5F62">
        <w:rPr>
          <w:color w:val="000000" w:themeColor="text1"/>
          <w:shd w:val="clear" w:color="auto" w:fill="FFFFFF"/>
          <w:lang w:val="en-ID"/>
        </w:rPr>
        <w:t>Karekteristik metode ini adalah merepresentasikan derajat kepercayaan suatu fakta atau aturan.</w:t>
      </w:r>
      <w:proofErr w:type="gramEnd"/>
      <w:r w:rsidRPr="00FC5F62">
        <w:rPr>
          <w:color w:val="000000" w:themeColor="text1"/>
          <w:shd w:val="clear" w:color="auto" w:fill="FFFFFF"/>
          <w:lang w:val="en-ID"/>
        </w:rPr>
        <w:t xml:space="preserve"> </w:t>
      </w:r>
      <w:r w:rsidRPr="00FC5F62">
        <w:rPr>
          <w:i/>
          <w:color w:val="000000" w:themeColor="text1"/>
          <w:shd w:val="clear" w:color="auto" w:fill="FFFFFF"/>
          <w:lang w:val="en-ID"/>
        </w:rPr>
        <w:t>Certainty Factor</w:t>
      </w:r>
      <w:r w:rsidRPr="00FC5F62">
        <w:rPr>
          <w:color w:val="000000" w:themeColor="text1"/>
          <w:shd w:val="clear" w:color="auto" w:fill="FFFFFF"/>
          <w:lang w:val="en-ID"/>
        </w:rPr>
        <w:t xml:space="preserve"> adalah suatu sistem yang mampu memecahkan ketidakpastian</w:t>
      </w:r>
      <w:sdt>
        <w:sdtPr>
          <w:rPr>
            <w:color w:val="000000" w:themeColor="text1"/>
            <w:shd w:val="clear" w:color="auto" w:fill="FFFFFF"/>
            <w:lang w:val="en-ID"/>
          </w:rPr>
          <w:id w:val="-147671618"/>
          <w:citation/>
        </w:sdtPr>
        <w:sdtContent>
          <w:r w:rsidRPr="00FC5F62">
            <w:rPr>
              <w:color w:val="000000" w:themeColor="text1"/>
              <w:shd w:val="clear" w:color="auto" w:fill="FFFFFF"/>
              <w:lang w:val="en-ID"/>
            </w:rPr>
            <w:fldChar w:fldCharType="begin"/>
          </w:r>
          <w:r w:rsidRPr="00FC5F62">
            <w:rPr>
              <w:color w:val="000000" w:themeColor="text1"/>
              <w:shd w:val="clear" w:color="auto" w:fill="FFFFFF"/>
              <w:lang w:val="en-ID"/>
            </w:rPr>
            <w:instrText xml:space="preserve"> CITATION santi-andari-2019-sistem-pakar-untuk-mengidentifikasi-jenis-kulit-wajah-dengan-metode-certainty-factor \l 14345 </w:instrText>
          </w:r>
          <w:r w:rsidRPr="00FC5F62">
            <w:rPr>
              <w:color w:val="000000" w:themeColor="text1"/>
              <w:shd w:val="clear" w:color="auto" w:fill="FFFFFF"/>
              <w:lang w:val="en-ID"/>
            </w:rPr>
            <w:fldChar w:fldCharType="separate"/>
          </w:r>
          <w:r>
            <w:rPr>
              <w:noProof/>
              <w:color w:val="000000" w:themeColor="text1"/>
              <w:shd w:val="clear" w:color="auto" w:fill="FFFFFF"/>
              <w:lang w:val="en-ID"/>
            </w:rPr>
            <w:t xml:space="preserve"> </w:t>
          </w:r>
          <w:r w:rsidRPr="00FC5F62">
            <w:rPr>
              <w:noProof/>
              <w:color w:val="000000" w:themeColor="text1"/>
              <w:shd w:val="clear" w:color="auto" w:fill="FFFFFF"/>
              <w:lang w:val="en-ID"/>
            </w:rPr>
            <w:t>[4]</w:t>
          </w:r>
          <w:r w:rsidRPr="00FC5F62">
            <w:rPr>
              <w:color w:val="000000" w:themeColor="text1"/>
              <w:shd w:val="clear" w:color="auto" w:fill="FFFFFF"/>
              <w:lang w:val="en-ID"/>
            </w:rPr>
            <w:fldChar w:fldCharType="end"/>
          </w:r>
        </w:sdtContent>
      </w:sdt>
    </w:p>
    <w:p w:rsidR="00FC5F62" w:rsidRPr="00FC5F62" w:rsidRDefault="00FC5F62" w:rsidP="00FC5F62">
      <w:pPr>
        <w:ind w:firstLine="720"/>
        <w:jc w:val="both"/>
        <w:rPr>
          <w:lang w:val="en-ID"/>
        </w:rPr>
      </w:pPr>
    </w:p>
    <w:p w:rsidR="00904D6D" w:rsidRPr="00381BFA" w:rsidRDefault="00FC5F62" w:rsidP="007D0B48">
      <w:pPr>
        <w:numPr>
          <w:ilvl w:val="0"/>
          <w:numId w:val="4"/>
        </w:numPr>
        <w:tabs>
          <w:tab w:val="left" w:pos="426"/>
        </w:tabs>
        <w:ind w:left="426" w:hanging="426"/>
        <w:rPr>
          <w:b/>
          <w:bCs/>
          <w:lang w:val="id-ID"/>
        </w:rPr>
      </w:pPr>
      <w:r>
        <w:rPr>
          <w:b/>
          <w:bCs/>
          <w:lang w:val="en-ID"/>
        </w:rPr>
        <w:t>KAJIAN PUSTAKA</w:t>
      </w:r>
    </w:p>
    <w:p w:rsidR="00560B24" w:rsidRPr="00381BFA" w:rsidRDefault="00566A05" w:rsidP="007D0B48">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 xml:space="preserve">Sistem </w:t>
      </w:r>
      <w:r w:rsidR="007F7E0D">
        <w:rPr>
          <w:rFonts w:ascii="Times New Roman" w:hAnsi="Times New Roman"/>
          <w:b/>
          <w:sz w:val="20"/>
          <w:szCs w:val="20"/>
          <w:lang w:val="en-US"/>
        </w:rPr>
        <w:t>Pakar</w:t>
      </w:r>
    </w:p>
    <w:p w:rsidR="007F7E0D" w:rsidRDefault="007F7E0D" w:rsidP="007F7E0D">
      <w:pPr>
        <w:ind w:firstLine="567"/>
        <w:jc w:val="both"/>
      </w:pPr>
      <w:r>
        <w:t>Aplikasi berbasis komputer yang banyak dipergunakan dalam penyelesaian permasalahan yang berkaitan dengan pemikiran ataupun keahlian seorang pakar disebut dengan Sistem pakar, yang mencoba dalam memecahkan masalah yang tidak dapat diselesaikan awam dan hanya bisa diselesaikan oleh seorang pakar dibidangnya, sistem pakar dikatakan berhasil jika mampu menghasilkan sebuah  keputusan yang sama seperti yang dilakukan oleh pakar aslinya baik pada saat proses pengambilan keputusannya dan juga dari hasil keputusannya.</w:t>
      </w:r>
    </w:p>
    <w:p w:rsidR="007F7E0D" w:rsidRDefault="007F7E0D" w:rsidP="007F7E0D">
      <w:pPr>
        <w:ind w:firstLine="567"/>
        <w:jc w:val="both"/>
      </w:pPr>
      <w:proofErr w:type="gramStart"/>
      <w:r>
        <w:t>Mesin Inferensi adalah sebuah otak dari aplikasi sistem pakar.</w:t>
      </w:r>
      <w:proofErr w:type="gramEnd"/>
      <w:r>
        <w:t xml:space="preserve"> </w:t>
      </w:r>
      <w:proofErr w:type="gramStart"/>
      <w:r>
        <w:t>Dimana dalam mesin inferensi inilah kemampuan pakar ini disisipkan.</w:t>
      </w:r>
      <w:proofErr w:type="gramEnd"/>
      <w:r>
        <w:t xml:space="preserve"> Apa yang dikerjakan oleh mesin inferensi, didasarkan pada pengetahuan-pengetahuan yang ada dalam basis pengetahuan yang tela</w:t>
      </w:r>
      <w:r w:rsidR="004E0AD3">
        <w:t xml:space="preserve">h diambil dari seorang </w:t>
      </w:r>
      <w:proofErr w:type="gramStart"/>
      <w:r w:rsidR="004E0AD3">
        <w:t xml:space="preserve">pakar </w:t>
      </w:r>
      <w:r>
        <w:t>.</w:t>
      </w:r>
      <w:proofErr w:type="gramEnd"/>
    </w:p>
    <w:p w:rsidR="007F7E0D" w:rsidRDefault="007F7E0D" w:rsidP="007F7E0D">
      <w:pPr>
        <w:ind w:firstLine="567"/>
        <w:jc w:val="both"/>
      </w:pPr>
      <w:r>
        <w:t xml:space="preserve">Sistem pakar hadir menjadi pembantu atau assiten yang </w:t>
      </w:r>
      <w:proofErr w:type="gramStart"/>
      <w:r>
        <w:t>akan</w:t>
      </w:r>
      <w:proofErr w:type="gramEnd"/>
      <w:r>
        <w:t xml:space="preserve"> menuntun seseorang menyelesaikan permasalahan dengan dukungan data kepakaran yang disimpan dalam komputer. Dengan bantuan kepakaran, informasi dirangkum dalam database sebagai sumber penanganan diagnosa kerusakan sampai solusi yang </w:t>
      </w:r>
      <w:proofErr w:type="gramStart"/>
      <w:r>
        <w:t>akan</w:t>
      </w:r>
      <w:proofErr w:type="gramEnd"/>
      <w:r>
        <w:t xml:space="preserve"> dilakukan sebagai langk</w:t>
      </w:r>
      <w:r w:rsidR="004E0AD3">
        <w:t>ah penyelesaian permasalahan</w:t>
      </w:r>
      <w:r>
        <w:t xml:space="preserve">. </w:t>
      </w:r>
    </w:p>
    <w:p w:rsidR="007F7E0D" w:rsidRDefault="007F7E0D" w:rsidP="007F7E0D">
      <w:pPr>
        <w:ind w:firstLine="567"/>
        <w:jc w:val="both"/>
      </w:pPr>
      <w:proofErr w:type="gramStart"/>
      <w:r>
        <w:t>Istilah yang ada pada sistem pakar bersumber dari istilah knowledge-based expert system.Penyebab istilah ini muncul adalahuntuk memecahkan sebuah masalah yang jarang d</w:t>
      </w:r>
      <w:r w:rsidR="004E0AD3">
        <w:t>apat diselesaikan oleh awam</w:t>
      </w:r>
      <w:r>
        <w:t>.</w:t>
      </w:r>
      <w:proofErr w:type="gramEnd"/>
    </w:p>
    <w:p w:rsidR="007F7E0D" w:rsidRDefault="007F7E0D" w:rsidP="007F7E0D">
      <w:pPr>
        <w:ind w:firstLine="567"/>
        <w:jc w:val="both"/>
      </w:pPr>
      <w:proofErr w:type="gramStart"/>
      <w:r>
        <w:t>Pengetahuan adalah informasi atau maklumat yang diketahui atau disadari oleh seseorang.</w:t>
      </w:r>
      <w:proofErr w:type="gramEnd"/>
      <w:r>
        <w:t xml:space="preserve"> </w:t>
      </w:r>
      <w:proofErr w:type="gramStart"/>
      <w:r>
        <w:t>Pengetahuan termasuk, tetapi tidak dibatasi pada deskripsi, hipote</w:t>
      </w:r>
      <w:r w:rsidR="004E0AD3">
        <w:t>sis, konsep, teori, prinsip.</w:t>
      </w:r>
      <w:proofErr w:type="gramEnd"/>
    </w:p>
    <w:p w:rsidR="00113168" w:rsidRPr="00381BFA" w:rsidRDefault="007F7E0D" w:rsidP="007F7E0D">
      <w:pPr>
        <w:ind w:firstLine="567"/>
        <w:jc w:val="both"/>
        <w:rPr>
          <w:lang w:val="id-ID"/>
        </w:rPr>
      </w:pPr>
      <w:r>
        <w:t>.</w:t>
      </w:r>
    </w:p>
    <w:p w:rsidR="00124305" w:rsidRPr="00566A05" w:rsidRDefault="007F7E0D" w:rsidP="00CB455D">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i/>
          <w:sz w:val="20"/>
          <w:szCs w:val="20"/>
        </w:rPr>
        <w:t>Certainty Factor</w:t>
      </w:r>
    </w:p>
    <w:p w:rsidR="007F7E0D" w:rsidRPr="007F7E0D" w:rsidRDefault="007F7E0D" w:rsidP="007F7E0D">
      <w:pPr>
        <w:ind w:firstLine="709"/>
        <w:jc w:val="both"/>
      </w:pPr>
      <w:r w:rsidRPr="007F7E0D">
        <w:rPr>
          <w:i/>
        </w:rPr>
        <w:t>Certainty Factor</w:t>
      </w:r>
      <w:r w:rsidRPr="007F7E0D">
        <w:t xml:space="preserve"> (CF</w:t>
      </w:r>
      <w:proofErr w:type="gramStart"/>
      <w:r w:rsidRPr="007F7E0D">
        <w:t>)  dikemukakan</w:t>
      </w:r>
      <w:proofErr w:type="gramEnd"/>
      <w:r w:rsidRPr="007F7E0D">
        <w:t xml:space="preserve"> oleh Shortliffe dan Buchanan pada 1975 untuk mengakomodasikan ketidakpastian pemikiran </w:t>
      </w:r>
      <w:r w:rsidRPr="007F7E0D">
        <w:rPr>
          <w:i/>
        </w:rPr>
        <w:t>(Inexact reasoning)</w:t>
      </w:r>
      <w:r w:rsidRPr="007F7E0D">
        <w:t xml:space="preserve">seorang pakar. Seorang pakar,(misalnya dokter sering kali meganalisis informasi yang ada dengan ungkapan seperti “mungkin”, ”kemungkinan besar”, ”hampir pasti”. Untuk </w:t>
      </w:r>
      <w:proofErr w:type="gramStart"/>
      <w:r w:rsidRPr="007F7E0D">
        <w:t>megakomodasi  hal</w:t>
      </w:r>
      <w:proofErr w:type="gramEnd"/>
      <w:r w:rsidRPr="007F7E0D">
        <w:t xml:space="preserve"> ini kita menggunakan</w:t>
      </w:r>
      <w:r w:rsidRPr="007F7E0D">
        <w:rPr>
          <w:i/>
        </w:rPr>
        <w:t xml:space="preserve"> Certainty Factor</w:t>
      </w:r>
      <w:r w:rsidRPr="007F7E0D">
        <w:t>(CF) guna menggambarkan tingkat keyakinan pakar terhadap masalah yang dihadapi</w:t>
      </w:r>
      <w:r w:rsidRPr="007F7E0D">
        <w:rPr>
          <w:lang w:val="en-ID"/>
        </w:rPr>
        <w:t xml:space="preserve"> </w:t>
      </w:r>
      <w:sdt>
        <w:sdtPr>
          <w:rPr>
            <w:lang w:val="en-ID"/>
          </w:rPr>
          <w:id w:val="-286895452"/>
          <w:citation/>
        </w:sdtPr>
        <w:sdtContent>
          <w:r w:rsidRPr="007F7E0D">
            <w:rPr>
              <w:lang w:val="en-ID"/>
            </w:rPr>
            <w:fldChar w:fldCharType="begin"/>
          </w:r>
          <w:r w:rsidRPr="007F7E0D">
            <w:rPr>
              <w:lang w:val="en-ID"/>
            </w:rPr>
            <w:instrText xml:space="preserve"> CITATION setyaputri-fadlil-analisis-metode-certainty-factor-pada-sistem-pakar-diagnosa-penyakit-tht \l 14345 </w:instrText>
          </w:r>
          <w:r w:rsidRPr="007F7E0D">
            <w:rPr>
              <w:lang w:val="en-ID"/>
            </w:rPr>
            <w:fldChar w:fldCharType="separate"/>
          </w:r>
          <w:r w:rsidR="00FC5F62" w:rsidRPr="00FC5F62">
            <w:rPr>
              <w:noProof/>
              <w:lang w:val="en-ID"/>
            </w:rPr>
            <w:t>[5]</w:t>
          </w:r>
          <w:r w:rsidRPr="007F7E0D">
            <w:rPr>
              <w:lang w:val="en-ID"/>
            </w:rPr>
            <w:fldChar w:fldCharType="end"/>
          </w:r>
        </w:sdtContent>
      </w:sdt>
      <w:r w:rsidRPr="007F7E0D">
        <w:t>.</w:t>
      </w:r>
    </w:p>
    <w:p w:rsidR="007F7E0D" w:rsidRPr="007F7E0D" w:rsidRDefault="007F7E0D" w:rsidP="007F7E0D">
      <w:pPr>
        <w:pStyle w:val="ListParagraph"/>
        <w:numPr>
          <w:ilvl w:val="3"/>
          <w:numId w:val="16"/>
        </w:numPr>
        <w:tabs>
          <w:tab w:val="left" w:pos="4605"/>
        </w:tabs>
        <w:spacing w:after="0" w:line="240" w:lineRule="auto"/>
        <w:ind w:left="426" w:hanging="426"/>
        <w:jc w:val="both"/>
        <w:rPr>
          <w:rFonts w:ascii="Times New Roman" w:hAnsi="Times New Roman"/>
          <w:sz w:val="20"/>
          <w:szCs w:val="20"/>
        </w:rPr>
      </w:pPr>
      <w:r w:rsidRPr="007F7E0D">
        <w:rPr>
          <w:rFonts w:ascii="Times New Roman" w:hAnsi="Times New Roman"/>
          <w:sz w:val="20"/>
          <w:szCs w:val="20"/>
        </w:rPr>
        <w:t>Metode‘</w:t>
      </w:r>
      <w:r w:rsidRPr="007F7E0D">
        <w:rPr>
          <w:rFonts w:ascii="Times New Roman" w:hAnsi="Times New Roman"/>
          <w:i/>
          <w:sz w:val="20"/>
          <w:szCs w:val="20"/>
        </w:rPr>
        <w:t>Net Belief</w:t>
      </w:r>
      <w:r w:rsidRPr="007F7E0D">
        <w:rPr>
          <w:rFonts w:ascii="Times New Roman" w:hAnsi="Times New Roman"/>
          <w:sz w:val="20"/>
          <w:szCs w:val="20"/>
        </w:rPr>
        <w:t>“ yang diusulkan oleh E.H Shortliffe dan B.G Buchanan</w:t>
      </w:r>
    </w:p>
    <w:p w:rsidR="007F7E0D" w:rsidRPr="007F7E0D" w:rsidRDefault="007F7E0D" w:rsidP="007F7E0D">
      <w:pPr>
        <w:tabs>
          <w:tab w:val="left" w:pos="426"/>
        </w:tabs>
        <w:jc w:val="center"/>
        <w:rPr>
          <w:i/>
        </w:rPr>
      </w:pPr>
      <w:proofErr w:type="gramStart"/>
      <w:r w:rsidRPr="007F7E0D">
        <w:rPr>
          <w:i/>
        </w:rPr>
        <w:t>CF(</w:t>
      </w:r>
      <w:proofErr w:type="gramEnd"/>
      <w:r w:rsidRPr="007F7E0D">
        <w:rPr>
          <w:i/>
        </w:rPr>
        <w:t>rule)=MB(H,E)-MD(H,E)</w:t>
      </w:r>
    </w:p>
    <w:p w:rsidR="007F7E0D" w:rsidRPr="007F7E0D" w:rsidRDefault="007F7E0D" w:rsidP="007F7E0D">
      <w:pPr>
        <w:tabs>
          <w:tab w:val="left" w:pos="4605"/>
        </w:tabs>
        <w:jc w:val="both"/>
        <w:rPr>
          <w:i/>
        </w:rPr>
      </w:pPr>
      <m:oMathPara>
        <m:oMath>
          <m:r>
            <w:rPr>
              <w:rFonts w:ascii="Cambria Math" w:hAnsi="Cambria Math"/>
            </w:rPr>
            <m:t xml:space="preserve">MB(H,E)=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Max[P(H|E),P(H)]-P(H)</m:t>
                      </m:r>
                    </m:num>
                    <m:den>
                      <m:r>
                        <w:rPr>
                          <w:rFonts w:ascii="Cambria Math" w:hAnsi="Cambria Math"/>
                        </w:rPr>
                        <m:t>Max[1,0]-P(H)</m:t>
                      </m:r>
                    </m:den>
                  </m:f>
                </m:e>
              </m:eqArr>
            </m:e>
          </m:d>
        </m:oMath>
      </m:oMathPara>
    </w:p>
    <w:p w:rsidR="007F7E0D" w:rsidRPr="007F7E0D" w:rsidRDefault="007F7E0D" w:rsidP="007F7E0D">
      <w:pPr>
        <w:tabs>
          <w:tab w:val="left" w:pos="4605"/>
        </w:tabs>
        <w:jc w:val="both"/>
        <w:rPr>
          <w:i/>
        </w:rPr>
      </w:pPr>
      <m:oMathPara>
        <m:oMath>
          <m:r>
            <w:rPr>
              <w:rFonts w:ascii="Cambria Math" w:hAnsi="Cambria Math"/>
            </w:rPr>
            <m:t xml:space="preserve">MD(H,E)=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Min[P(H|E),P(H)]-P(H)</m:t>
                      </m:r>
                    </m:num>
                    <m:den>
                      <m:r>
                        <w:rPr>
                          <w:rFonts w:ascii="Cambria Math" w:hAnsi="Cambria Math"/>
                        </w:rPr>
                        <m:t>Min[1,0]-P(H)</m:t>
                      </m:r>
                    </m:den>
                  </m:f>
                </m:e>
              </m:eqArr>
            </m:e>
          </m:d>
        </m:oMath>
      </m:oMathPara>
    </w:p>
    <w:p w:rsidR="007F7E0D" w:rsidRPr="007F7E0D" w:rsidRDefault="007F7E0D" w:rsidP="007F7E0D">
      <w:pPr>
        <w:tabs>
          <w:tab w:val="left" w:pos="4605"/>
        </w:tabs>
        <w:jc w:val="both"/>
      </w:pPr>
    </w:p>
    <w:p w:rsidR="007F7E0D" w:rsidRPr="007F7E0D" w:rsidRDefault="007F7E0D" w:rsidP="007F7E0D">
      <w:pPr>
        <w:tabs>
          <w:tab w:val="left" w:pos="4605"/>
        </w:tabs>
        <w:ind w:left="426"/>
        <w:jc w:val="both"/>
      </w:pPr>
      <w:proofErr w:type="gramStart"/>
      <w:r w:rsidRPr="007F7E0D">
        <w:t>Dimana :</w:t>
      </w:r>
      <w:proofErr w:type="gramEnd"/>
    </w:p>
    <w:p w:rsidR="007F7E0D" w:rsidRPr="007F7E0D" w:rsidRDefault="007F7E0D" w:rsidP="007F7E0D">
      <w:pPr>
        <w:ind w:left="426"/>
        <w:jc w:val="both"/>
      </w:pPr>
      <w:r w:rsidRPr="007F7E0D">
        <w:t xml:space="preserve">CF </w:t>
      </w:r>
      <w:r w:rsidRPr="007F7E0D">
        <w:rPr>
          <w:i/>
        </w:rPr>
        <w:t>(Rule)</w:t>
      </w:r>
      <w:r w:rsidRPr="007F7E0D">
        <w:tab/>
        <w:t>= factor kepastian</w:t>
      </w:r>
    </w:p>
    <w:p w:rsidR="007F7E0D" w:rsidRPr="007F7E0D" w:rsidRDefault="007F7E0D" w:rsidP="007F7E0D">
      <w:pPr>
        <w:ind w:left="426"/>
        <w:jc w:val="both"/>
      </w:pPr>
      <w:r w:rsidRPr="007F7E0D">
        <w:t>MB (H</w:t>
      </w:r>
      <w:proofErr w:type="gramStart"/>
      <w:r w:rsidRPr="007F7E0D">
        <w:t>,E</w:t>
      </w:r>
      <w:proofErr w:type="gramEnd"/>
      <w:r w:rsidRPr="007F7E0D">
        <w:t xml:space="preserve">) = </w:t>
      </w:r>
      <w:r w:rsidRPr="007F7E0D">
        <w:rPr>
          <w:i/>
        </w:rPr>
        <w:t>measure of belief</w:t>
      </w:r>
      <w:r w:rsidRPr="007F7E0D">
        <w:t xml:space="preserve"> (ukuran kepercayaan) terhadap </w:t>
      </w:r>
    </w:p>
    <w:p w:rsidR="007F7E0D" w:rsidRPr="007F7E0D" w:rsidRDefault="007F7E0D" w:rsidP="007F7E0D">
      <w:pPr>
        <w:ind w:left="720" w:firstLine="720"/>
        <w:jc w:val="both"/>
      </w:pPr>
      <w:r w:rsidRPr="007F7E0D">
        <w:rPr>
          <w:lang w:val="en-ID"/>
        </w:rPr>
        <w:t xml:space="preserve">    </w:t>
      </w:r>
      <w:proofErr w:type="gramStart"/>
      <w:r w:rsidRPr="007F7E0D">
        <w:t>hipotesis</w:t>
      </w:r>
      <w:proofErr w:type="gramEnd"/>
      <w:r w:rsidRPr="007F7E0D">
        <w:t xml:space="preserve"> H, jika diberikan </w:t>
      </w:r>
      <w:r w:rsidRPr="007F7E0D">
        <w:rPr>
          <w:i/>
        </w:rPr>
        <w:t>evidence</w:t>
      </w:r>
      <w:r w:rsidRPr="007F7E0D">
        <w:t xml:space="preserve"> E (antara 0 dan 1)</w:t>
      </w:r>
    </w:p>
    <w:p w:rsidR="007F7E0D" w:rsidRPr="007F7E0D" w:rsidRDefault="007F7E0D" w:rsidP="007F7E0D">
      <w:pPr>
        <w:ind w:left="1560" w:hanging="1134"/>
        <w:jc w:val="both"/>
        <w:rPr>
          <w:lang w:val="en-ID"/>
        </w:rPr>
      </w:pPr>
      <w:proofErr w:type="gramStart"/>
      <w:r w:rsidRPr="007F7E0D">
        <w:t>MD(</w:t>
      </w:r>
      <w:proofErr w:type="gramEnd"/>
      <w:r w:rsidRPr="007F7E0D">
        <w:t xml:space="preserve">H,E)  = </w:t>
      </w:r>
      <w:r w:rsidRPr="007F7E0D">
        <w:rPr>
          <w:i/>
        </w:rPr>
        <w:t>measure of disbelief,</w:t>
      </w:r>
      <w:r w:rsidRPr="007F7E0D">
        <w:t xml:space="preserve"> (ukuran ketidakpercayaan) terhadap </w:t>
      </w:r>
      <w:r w:rsidRPr="007F7E0D">
        <w:rPr>
          <w:lang w:val="en-ID"/>
        </w:rPr>
        <w:t xml:space="preserve">  </w:t>
      </w:r>
    </w:p>
    <w:p w:rsidR="007F7E0D" w:rsidRPr="007F7E0D" w:rsidRDefault="007F7E0D" w:rsidP="007F7E0D">
      <w:pPr>
        <w:ind w:left="1560" w:hanging="1134"/>
        <w:jc w:val="both"/>
      </w:pPr>
      <w:r w:rsidRPr="007F7E0D">
        <w:rPr>
          <w:lang w:val="en-ID"/>
        </w:rPr>
        <w:t xml:space="preserve">  </w:t>
      </w:r>
      <w:r w:rsidRPr="007F7E0D">
        <w:rPr>
          <w:lang w:val="en-ID"/>
        </w:rPr>
        <w:tab/>
        <w:t xml:space="preserve">   </w:t>
      </w:r>
      <w:proofErr w:type="gramStart"/>
      <w:r w:rsidRPr="007F7E0D">
        <w:rPr>
          <w:i/>
        </w:rPr>
        <w:t>evidence</w:t>
      </w:r>
      <w:proofErr w:type="gramEnd"/>
      <w:r w:rsidRPr="007F7E0D">
        <w:t xml:space="preserve"> H, jika diberikan </w:t>
      </w:r>
      <w:r w:rsidRPr="007F7E0D">
        <w:rPr>
          <w:i/>
        </w:rPr>
        <w:t>evidence</w:t>
      </w:r>
      <w:r w:rsidRPr="007F7E0D">
        <w:t xml:space="preserve"> E (antara 0 dan 1)</w:t>
      </w:r>
    </w:p>
    <w:p w:rsidR="007F7E0D" w:rsidRPr="007F7E0D" w:rsidRDefault="007F7E0D" w:rsidP="007F7E0D">
      <w:pPr>
        <w:ind w:left="426"/>
        <w:jc w:val="both"/>
      </w:pPr>
      <w:proofErr w:type="gramStart"/>
      <w:r w:rsidRPr="007F7E0D">
        <w:t>P(</w:t>
      </w:r>
      <w:proofErr w:type="gramEnd"/>
      <w:r w:rsidRPr="007F7E0D">
        <w:t xml:space="preserve">H) </w:t>
      </w:r>
      <w:r w:rsidRPr="007F7E0D">
        <w:tab/>
        <w:t>= probabilitas kebenaran hipotesis H</w:t>
      </w:r>
    </w:p>
    <w:p w:rsidR="007F7E0D" w:rsidRPr="007F7E0D" w:rsidRDefault="007F7E0D" w:rsidP="007F7E0D">
      <w:pPr>
        <w:ind w:left="426"/>
        <w:jc w:val="both"/>
      </w:pPr>
      <w:proofErr w:type="gramStart"/>
      <w:r w:rsidRPr="007F7E0D">
        <w:t>P(</w:t>
      </w:r>
      <w:proofErr w:type="gramEnd"/>
      <w:r w:rsidRPr="007F7E0D">
        <w:t xml:space="preserve">H|E) </w:t>
      </w:r>
      <w:r w:rsidRPr="007F7E0D">
        <w:tab/>
        <w:t>= probabilitas bahwa H benar karena fakta E</w:t>
      </w:r>
    </w:p>
    <w:p w:rsidR="007F7E0D" w:rsidRPr="005C033C" w:rsidRDefault="007F7E0D" w:rsidP="005C033C">
      <w:pPr>
        <w:pStyle w:val="ListParagraph"/>
        <w:spacing w:line="240" w:lineRule="auto"/>
        <w:ind w:left="0" w:firstLine="284"/>
        <w:jc w:val="both"/>
        <w:rPr>
          <w:rFonts w:ascii="Times New Roman" w:hAnsi="Times New Roman"/>
          <w:sz w:val="20"/>
          <w:szCs w:val="20"/>
        </w:rPr>
      </w:pPr>
    </w:p>
    <w:p w:rsidR="00954D84" w:rsidRDefault="00E831CB" w:rsidP="005C033C">
      <w:pPr>
        <w:tabs>
          <w:tab w:val="left" w:pos="0"/>
        </w:tabs>
        <w:jc w:val="both"/>
        <w:rPr>
          <w:b/>
          <w:lang w:val="en-ID"/>
        </w:rPr>
      </w:pPr>
      <w:r w:rsidRPr="00381BFA">
        <w:rPr>
          <w:lang w:val="id-ID" w:eastAsia="id-ID"/>
        </w:rPr>
        <w:t xml:space="preserve"> </w:t>
      </w:r>
      <w:r w:rsidR="005C033C">
        <w:rPr>
          <w:b/>
          <w:lang w:val="id-ID"/>
        </w:rPr>
        <w:t xml:space="preserve">3. </w:t>
      </w:r>
      <w:r w:rsidR="005C033C">
        <w:rPr>
          <w:b/>
          <w:lang w:val="en-ID"/>
        </w:rPr>
        <w:t>Metodologi Penelitian</w:t>
      </w:r>
    </w:p>
    <w:p w:rsidR="00FC5F62" w:rsidRPr="00FC5F62" w:rsidRDefault="00FC5F62" w:rsidP="00FC5F62">
      <w:pPr>
        <w:pStyle w:val="Normal1"/>
        <w:spacing w:after="0" w:line="240" w:lineRule="auto"/>
        <w:ind w:firstLine="567"/>
        <w:jc w:val="both"/>
        <w:rPr>
          <w:rFonts w:ascii="Times New Roman" w:eastAsia="Times New Roman" w:hAnsi="Times New Roman" w:cs="Times New Roman"/>
          <w:sz w:val="20"/>
          <w:szCs w:val="20"/>
          <w:lang w:val="en-ID"/>
        </w:rPr>
      </w:pPr>
      <w:r w:rsidRPr="00FC5F62">
        <w:rPr>
          <w:rFonts w:ascii="Times New Roman" w:eastAsia="Times New Roman" w:hAnsi="Times New Roman" w:cs="Times New Roman"/>
          <w:sz w:val="20"/>
          <w:szCs w:val="20"/>
        </w:rPr>
        <w:t>Penelitian adalah sebuah proses kegiatan mencari kebenaran terhadap suatu fenomena ataupun fakta yang terjadi dengan cara yang terstruktur dan sistematis. Metode penelitian memberikan gambaran rancangan penelitian yang meliputi antara lain: prosedur dan langkah-langkah yang harus ditempuh, waktu penelitian, sumber data, dan dengan langkah apa data-data tersebut diperoleh dan selanjutnya diolah dan dianalisis.</w:t>
      </w:r>
      <w:r w:rsidRPr="00FC5F62">
        <w:rPr>
          <w:rFonts w:ascii="Times New Roman" w:eastAsia="Times New Roman" w:hAnsi="Times New Roman" w:cs="Times New Roman"/>
          <w:sz w:val="20"/>
          <w:szCs w:val="20"/>
          <w:lang w:val="en-ID"/>
        </w:rPr>
        <w:t xml:space="preserve"> </w:t>
      </w:r>
    </w:p>
    <w:p w:rsidR="00FC5F62" w:rsidRPr="00FC5F62" w:rsidRDefault="00FC5F62" w:rsidP="00FC5F62">
      <w:pPr>
        <w:pStyle w:val="Normal1"/>
        <w:spacing w:after="0" w:line="240" w:lineRule="auto"/>
        <w:ind w:firstLine="709"/>
        <w:jc w:val="both"/>
        <w:rPr>
          <w:rFonts w:ascii="Times New Roman" w:eastAsia="Times New Roman" w:hAnsi="Times New Roman" w:cs="Times New Roman"/>
          <w:sz w:val="20"/>
          <w:szCs w:val="20"/>
        </w:rPr>
      </w:pPr>
      <w:r w:rsidRPr="00FC5F62">
        <w:rPr>
          <w:rFonts w:ascii="Times New Roman" w:eastAsia="Times New Roman" w:hAnsi="Times New Roman" w:cs="Times New Roman"/>
          <w:sz w:val="20"/>
          <w:szCs w:val="20"/>
        </w:rPr>
        <w:t>Adapun metode penelitian yang digunakandalam penelitian ini mencakup beberapa hal antara lain :</w:t>
      </w:r>
    </w:p>
    <w:p w:rsidR="00FC5F62" w:rsidRPr="00FC5F62" w:rsidRDefault="00FC5F62" w:rsidP="00FC5F62">
      <w:pPr>
        <w:pStyle w:val="Normal1"/>
        <w:spacing w:after="0" w:line="240" w:lineRule="auto"/>
        <w:ind w:left="284" w:hanging="284"/>
        <w:jc w:val="both"/>
        <w:rPr>
          <w:rFonts w:ascii="Times New Roman" w:eastAsia="Times New Roman" w:hAnsi="Times New Roman" w:cs="Times New Roman"/>
          <w:sz w:val="20"/>
          <w:szCs w:val="20"/>
        </w:rPr>
      </w:pPr>
      <w:r w:rsidRPr="00FC5F62">
        <w:rPr>
          <w:rFonts w:ascii="Times New Roman" w:eastAsia="Times New Roman" w:hAnsi="Times New Roman" w:cs="Times New Roman"/>
          <w:sz w:val="20"/>
          <w:szCs w:val="20"/>
        </w:rPr>
        <w:t xml:space="preserve">1. </w:t>
      </w:r>
      <w:r w:rsidRPr="00FC5F62">
        <w:rPr>
          <w:rFonts w:ascii="Times New Roman" w:eastAsia="Times New Roman" w:hAnsi="Times New Roman" w:cs="Times New Roman"/>
          <w:sz w:val="20"/>
          <w:szCs w:val="20"/>
          <w:lang w:val="en-ID"/>
        </w:rPr>
        <w:t>Teknik</w:t>
      </w:r>
      <w:r w:rsidRPr="00FC5F62">
        <w:rPr>
          <w:rFonts w:ascii="Times New Roman" w:eastAsia="Times New Roman" w:hAnsi="Times New Roman" w:cs="Times New Roman"/>
          <w:sz w:val="20"/>
          <w:szCs w:val="20"/>
        </w:rPr>
        <w:t xml:space="preserve"> Pengumpulan Data</w:t>
      </w:r>
    </w:p>
    <w:p w:rsidR="00FC5F62" w:rsidRPr="00FC5F62" w:rsidRDefault="00FC5F62" w:rsidP="00FC5F62">
      <w:pPr>
        <w:pStyle w:val="Normal1"/>
        <w:spacing w:after="0" w:line="240" w:lineRule="auto"/>
        <w:ind w:left="284"/>
        <w:jc w:val="both"/>
        <w:rPr>
          <w:rFonts w:ascii="Times New Roman" w:eastAsia="Times New Roman" w:hAnsi="Times New Roman" w:cs="Times New Roman"/>
          <w:sz w:val="20"/>
          <w:szCs w:val="20"/>
          <w:lang w:val="en-ID"/>
        </w:rPr>
      </w:pPr>
      <w:proofErr w:type="gramStart"/>
      <w:r w:rsidRPr="00FC5F62">
        <w:rPr>
          <w:rFonts w:ascii="Times New Roman" w:eastAsia="Times New Roman" w:hAnsi="Times New Roman" w:cs="Times New Roman"/>
          <w:sz w:val="20"/>
          <w:szCs w:val="20"/>
          <w:lang w:val="en-ID"/>
        </w:rPr>
        <w:t>Teknik</w:t>
      </w:r>
      <w:r w:rsidRPr="00FC5F62">
        <w:rPr>
          <w:rFonts w:ascii="Times New Roman" w:eastAsia="Times New Roman" w:hAnsi="Times New Roman" w:cs="Times New Roman"/>
          <w:sz w:val="20"/>
          <w:szCs w:val="20"/>
        </w:rPr>
        <w:t xml:space="preserve"> pengumpulan data berupa suatu pern</w:t>
      </w:r>
      <w:r w:rsidRPr="00FC5F62">
        <w:rPr>
          <w:rFonts w:ascii="Times New Roman" w:eastAsia="Times New Roman" w:hAnsi="Times New Roman" w:cs="Times New Roman"/>
          <w:sz w:val="20"/>
          <w:szCs w:val="20"/>
          <w:lang w:val="en-ID"/>
        </w:rPr>
        <w:t>ya</w:t>
      </w:r>
      <w:r w:rsidRPr="00FC5F62">
        <w:rPr>
          <w:rFonts w:ascii="Times New Roman" w:eastAsia="Times New Roman" w:hAnsi="Times New Roman" w:cs="Times New Roman"/>
          <w:sz w:val="20"/>
          <w:szCs w:val="20"/>
        </w:rPr>
        <w:t>taan tentang sifat, keadaan, kegiatan tertentu dan sejenisnya.</w:t>
      </w:r>
      <w:proofErr w:type="gramEnd"/>
      <w:r w:rsidRPr="00FC5F62">
        <w:rPr>
          <w:rFonts w:ascii="Times New Roman" w:eastAsia="Times New Roman" w:hAnsi="Times New Roman" w:cs="Times New Roman"/>
          <w:sz w:val="20"/>
          <w:szCs w:val="20"/>
          <w:lang w:val="en-ID"/>
        </w:rPr>
        <w:t xml:space="preserve"> </w:t>
      </w:r>
      <w:r w:rsidRPr="00FC5F62">
        <w:rPr>
          <w:rFonts w:ascii="Times New Roman" w:eastAsia="Times New Roman" w:hAnsi="Times New Roman" w:cs="Times New Roman"/>
          <w:sz w:val="20"/>
          <w:szCs w:val="20"/>
        </w:rPr>
        <w:t xml:space="preserve">Pengumpulan data dalam penelitian ini dilakukan </w:t>
      </w:r>
      <w:r w:rsidRPr="00FC5F62">
        <w:rPr>
          <w:rFonts w:ascii="Times New Roman" w:eastAsia="Times New Roman" w:hAnsi="Times New Roman" w:cs="Times New Roman"/>
          <w:sz w:val="20"/>
          <w:szCs w:val="20"/>
          <w:lang w:val="en-ID"/>
        </w:rPr>
        <w:t xml:space="preserve">di Dinas Ketahanan Pangan Dan Peternakan </w:t>
      </w:r>
      <w:r w:rsidRPr="00FC5F62">
        <w:rPr>
          <w:rFonts w:ascii="Times New Roman" w:eastAsia="Times New Roman" w:hAnsi="Times New Roman" w:cs="Times New Roman"/>
          <w:sz w:val="20"/>
          <w:szCs w:val="20"/>
        </w:rPr>
        <w:t>menggunakan 2 cara berikut merupakan uraian yang digunakan :</w:t>
      </w:r>
    </w:p>
    <w:p w:rsidR="00FC5F62" w:rsidRPr="00FC5F62" w:rsidRDefault="00FC5F62" w:rsidP="00FC5F62">
      <w:pPr>
        <w:pStyle w:val="Normal1"/>
        <w:numPr>
          <w:ilvl w:val="0"/>
          <w:numId w:val="17"/>
        </w:numPr>
        <w:tabs>
          <w:tab w:val="left" w:pos="0"/>
        </w:tabs>
        <w:spacing w:after="0" w:line="240" w:lineRule="auto"/>
        <w:ind w:left="567" w:hanging="283"/>
        <w:contextualSpacing/>
        <w:jc w:val="both"/>
        <w:rPr>
          <w:rFonts w:ascii="Times New Roman" w:eastAsia="Times New Roman" w:hAnsi="Times New Roman" w:cs="Times New Roman"/>
          <w:sz w:val="20"/>
          <w:szCs w:val="20"/>
        </w:rPr>
      </w:pPr>
      <w:r w:rsidRPr="00FC5F62">
        <w:rPr>
          <w:rFonts w:ascii="Times New Roman" w:eastAsia="Times New Roman" w:hAnsi="Times New Roman" w:cs="Times New Roman"/>
          <w:sz w:val="20"/>
          <w:szCs w:val="20"/>
        </w:rPr>
        <w:t>Wawancara</w:t>
      </w:r>
    </w:p>
    <w:p w:rsidR="005C033C" w:rsidRPr="00FC5F62" w:rsidRDefault="00FC5F62" w:rsidP="00FC5F62">
      <w:pPr>
        <w:pStyle w:val="Normal1"/>
        <w:spacing w:line="240" w:lineRule="auto"/>
        <w:rPr>
          <w:rFonts w:ascii="Times New Roman" w:eastAsia="Times New Roman" w:hAnsi="Times New Roman" w:cs="Times New Roman"/>
          <w:sz w:val="20"/>
          <w:szCs w:val="20"/>
        </w:rPr>
      </w:pPr>
      <w:r w:rsidRPr="00FC5F62">
        <w:rPr>
          <w:rFonts w:ascii="Times New Roman" w:eastAsia="Times New Roman" w:hAnsi="Times New Roman" w:cs="Times New Roman"/>
          <w:sz w:val="20"/>
          <w:szCs w:val="20"/>
        </w:rPr>
        <w:t>Pengumpulan data dengan melakukan tanya jawab langsung dengan Narasumber yaitu dokter dari objek yang diteliti untuk memperoleh yang diinginkan. Wawancara dilakukan guna mendapatkan alur kerja pada objek yang diteliti yang akan digunakan dalam menentukan fitur-fitur yang akan dibangun</w:t>
      </w:r>
    </w:p>
    <w:p w:rsidR="00FC5F62" w:rsidRPr="00FC5F62" w:rsidRDefault="00FC5F62" w:rsidP="00FC5F62">
      <w:pPr>
        <w:pStyle w:val="Normal1"/>
        <w:numPr>
          <w:ilvl w:val="0"/>
          <w:numId w:val="17"/>
        </w:numPr>
        <w:spacing w:after="0" w:line="240" w:lineRule="auto"/>
        <w:ind w:left="567" w:hanging="283"/>
        <w:contextualSpacing/>
        <w:jc w:val="both"/>
        <w:rPr>
          <w:rFonts w:ascii="Times New Roman" w:eastAsia="Times New Roman" w:hAnsi="Times New Roman" w:cs="Times New Roman"/>
          <w:sz w:val="20"/>
          <w:szCs w:val="20"/>
        </w:rPr>
      </w:pPr>
      <w:r w:rsidRPr="00FC5F62">
        <w:rPr>
          <w:rFonts w:ascii="Times New Roman" w:eastAsia="Times New Roman" w:hAnsi="Times New Roman" w:cs="Times New Roman"/>
          <w:sz w:val="20"/>
          <w:szCs w:val="20"/>
        </w:rPr>
        <w:t xml:space="preserve">Observasi </w:t>
      </w:r>
    </w:p>
    <w:p w:rsidR="00FC5F62" w:rsidRPr="00FC5F62" w:rsidRDefault="00FC5F62" w:rsidP="00FC5F62">
      <w:pPr>
        <w:pStyle w:val="Normal1"/>
        <w:spacing w:after="0" w:line="240" w:lineRule="auto"/>
        <w:ind w:left="567"/>
        <w:jc w:val="both"/>
        <w:rPr>
          <w:rFonts w:ascii="Times New Roman" w:eastAsia="Times New Roman" w:hAnsi="Times New Roman" w:cs="Times New Roman"/>
          <w:sz w:val="20"/>
          <w:szCs w:val="20"/>
          <w:lang w:val="en-ID"/>
        </w:rPr>
      </w:pPr>
      <w:r w:rsidRPr="00FC5F62">
        <w:rPr>
          <w:rFonts w:ascii="Times New Roman" w:eastAsia="Times New Roman" w:hAnsi="Times New Roman" w:cs="Times New Roman"/>
          <w:sz w:val="20"/>
          <w:szCs w:val="20"/>
        </w:rPr>
        <w:t>Metode pengumpulan data ini digunakan untuk mendapatkan data y</w:t>
      </w:r>
      <w:r w:rsidRPr="00FC5F62">
        <w:rPr>
          <w:rFonts w:ascii="Times New Roman" w:eastAsia="Times New Roman" w:hAnsi="Times New Roman" w:cs="Times New Roman"/>
          <w:sz w:val="20"/>
          <w:szCs w:val="20"/>
          <w:lang w:val="en-ID"/>
        </w:rPr>
        <w:t>a</w:t>
      </w:r>
      <w:r w:rsidRPr="00FC5F62">
        <w:rPr>
          <w:rFonts w:ascii="Times New Roman" w:eastAsia="Times New Roman" w:hAnsi="Times New Roman" w:cs="Times New Roman"/>
          <w:sz w:val="20"/>
          <w:szCs w:val="20"/>
        </w:rPr>
        <w:t>ng berk</w:t>
      </w:r>
      <w:r w:rsidRPr="00FC5F62">
        <w:rPr>
          <w:rFonts w:ascii="Times New Roman" w:eastAsia="Times New Roman" w:hAnsi="Times New Roman" w:cs="Times New Roman"/>
          <w:sz w:val="20"/>
          <w:szCs w:val="20"/>
          <w:lang w:val="en-ID"/>
        </w:rPr>
        <w:t>a</w:t>
      </w:r>
      <w:r w:rsidRPr="00FC5F62">
        <w:rPr>
          <w:rFonts w:ascii="Times New Roman" w:eastAsia="Times New Roman" w:hAnsi="Times New Roman" w:cs="Times New Roman"/>
          <w:sz w:val="20"/>
          <w:szCs w:val="20"/>
        </w:rPr>
        <w:t xml:space="preserve">itan dengan </w:t>
      </w:r>
      <w:r w:rsidRPr="00FC5F62">
        <w:rPr>
          <w:rFonts w:ascii="Times New Roman" w:eastAsia="Times New Roman" w:hAnsi="Times New Roman" w:cs="Times New Roman"/>
          <w:sz w:val="20"/>
          <w:szCs w:val="20"/>
          <w:lang w:val="en-ID"/>
        </w:rPr>
        <w:t xml:space="preserve">peninjauan langsung ke </w:t>
      </w:r>
      <w:r w:rsidRPr="00FC5F62">
        <w:rPr>
          <w:rFonts w:ascii="Times New Roman" w:hAnsi="Times New Roman" w:cs="Times New Roman"/>
          <w:sz w:val="20"/>
          <w:szCs w:val="20"/>
        </w:rPr>
        <w:t>Dinas Ketahanan Pangan Dan Peternakan</w:t>
      </w:r>
      <w:r w:rsidRPr="00FC5F62">
        <w:rPr>
          <w:rFonts w:ascii="Times New Roman" w:hAnsi="Times New Roman" w:cs="Times New Roman"/>
          <w:color w:val="FF0000"/>
          <w:sz w:val="20"/>
          <w:szCs w:val="20"/>
        </w:rPr>
        <w:t xml:space="preserve"> </w:t>
      </w:r>
      <w:r w:rsidRPr="00FC5F62">
        <w:rPr>
          <w:rFonts w:ascii="Times New Roman" w:eastAsia="Times New Roman" w:hAnsi="Times New Roman" w:cs="Times New Roman"/>
          <w:sz w:val="20"/>
          <w:szCs w:val="20"/>
          <w:lang w:val="en-ID"/>
        </w:rPr>
        <w:t>.</w:t>
      </w:r>
    </w:p>
    <w:p w:rsidR="00FC5F62" w:rsidRPr="00FC5F62" w:rsidRDefault="00FC5F62" w:rsidP="00FC5F62">
      <w:pPr>
        <w:pStyle w:val="ListParagraph"/>
        <w:numPr>
          <w:ilvl w:val="0"/>
          <w:numId w:val="18"/>
        </w:numPr>
        <w:spacing w:after="0" w:line="240" w:lineRule="auto"/>
        <w:ind w:left="284" w:hanging="284"/>
        <w:jc w:val="both"/>
        <w:rPr>
          <w:rFonts w:ascii="Times New Roman" w:hAnsi="Times New Roman"/>
          <w:sz w:val="20"/>
          <w:szCs w:val="20"/>
        </w:rPr>
      </w:pPr>
      <w:r w:rsidRPr="00FC5F62">
        <w:rPr>
          <w:rFonts w:ascii="Times New Roman" w:hAnsi="Times New Roman"/>
          <w:sz w:val="20"/>
          <w:szCs w:val="20"/>
        </w:rPr>
        <w:t>Studi Kepustakaan (</w:t>
      </w:r>
      <w:r w:rsidRPr="00FC5F62">
        <w:rPr>
          <w:rFonts w:ascii="Times New Roman" w:hAnsi="Times New Roman"/>
          <w:i/>
          <w:sz w:val="20"/>
          <w:szCs w:val="20"/>
        </w:rPr>
        <w:t>Library Research</w:t>
      </w:r>
      <w:r w:rsidRPr="00FC5F62">
        <w:rPr>
          <w:rFonts w:ascii="Times New Roman" w:hAnsi="Times New Roman"/>
          <w:sz w:val="20"/>
          <w:szCs w:val="20"/>
        </w:rPr>
        <w:t>)</w:t>
      </w:r>
    </w:p>
    <w:p w:rsidR="00FC5F62" w:rsidRPr="00FC5F62" w:rsidRDefault="00FC5F62" w:rsidP="00FC5F62">
      <w:pPr>
        <w:pStyle w:val="Normal1"/>
        <w:spacing w:line="240" w:lineRule="auto"/>
        <w:rPr>
          <w:sz w:val="20"/>
          <w:szCs w:val="20"/>
        </w:rPr>
      </w:pPr>
      <w:r w:rsidRPr="00FC5F62">
        <w:rPr>
          <w:rFonts w:ascii="Times New Roman" w:hAnsi="Times New Roman" w:cs="Times New Roman"/>
          <w:sz w:val="20"/>
          <w:szCs w:val="20"/>
        </w:rPr>
        <w:t>Studi Kepustakaan merupakan salah satu elemen yang mendukung sebagai landasan teoritis peneliti untuk mengkaji masalah yang dibahas. Dalam hal ini, peneliti menggunakan beberapa sumber kepustakaan diantaranya: Buku, Jurnal Nasional, Jurnal Internasional dan Sumber-sumber lainnya</w:t>
      </w:r>
      <w:r w:rsidRPr="00FC5F62">
        <w:rPr>
          <w:rFonts w:ascii="Times New Roman" w:hAnsi="Times New Roman" w:cs="Times New Roman"/>
          <w:sz w:val="20"/>
          <w:szCs w:val="20"/>
          <w:lang w:val="en-ID"/>
        </w:rPr>
        <w:t xml:space="preserve"> yang berkaitan dengan Bidang ilmu Sistem Pakar</w:t>
      </w:r>
      <w:r w:rsidRPr="00FC5F62">
        <w:rPr>
          <w:rFonts w:ascii="Times New Roman" w:hAnsi="Times New Roman" w:cs="Times New Roman"/>
          <w:sz w:val="20"/>
          <w:szCs w:val="20"/>
        </w:rPr>
        <w:t>.</w:t>
      </w:r>
    </w:p>
    <w:p w:rsidR="00381BFA" w:rsidRDefault="00381BFA" w:rsidP="00381BFA">
      <w:pPr>
        <w:tabs>
          <w:tab w:val="left" w:pos="426"/>
        </w:tabs>
        <w:jc w:val="both"/>
        <w:rPr>
          <w:b/>
          <w:color w:val="000000"/>
          <w:lang w:eastAsia="id-ID"/>
        </w:rPr>
      </w:pPr>
      <w:r>
        <w:rPr>
          <w:b/>
          <w:color w:val="000000"/>
          <w:lang w:eastAsia="id-ID"/>
        </w:rPr>
        <w:t>3.1</w:t>
      </w:r>
      <w:r>
        <w:rPr>
          <w:b/>
          <w:color w:val="000000"/>
          <w:lang w:eastAsia="id-ID"/>
        </w:rPr>
        <w:tab/>
        <w:t>Algoritma Sistem</w:t>
      </w:r>
    </w:p>
    <w:p w:rsidR="00CB455D" w:rsidRPr="005C033C" w:rsidRDefault="00CB455D" w:rsidP="005C033C">
      <w:pPr>
        <w:pStyle w:val="ListParagraph"/>
        <w:spacing w:after="0" w:line="240" w:lineRule="auto"/>
        <w:ind w:left="0" w:firstLine="567"/>
        <w:jc w:val="both"/>
        <w:rPr>
          <w:rFonts w:ascii="Times New Roman" w:hAnsi="Times New Roman"/>
          <w:sz w:val="20"/>
          <w:szCs w:val="20"/>
        </w:rPr>
      </w:pPr>
    </w:p>
    <w:p w:rsidR="007F7E0D" w:rsidRPr="007F7E0D" w:rsidRDefault="007F7E0D" w:rsidP="007F7E0D">
      <w:pPr>
        <w:pStyle w:val="NoSpacing"/>
        <w:ind w:firstLine="567"/>
        <w:jc w:val="both"/>
        <w:rPr>
          <w:rFonts w:ascii="Times New Roman" w:hAnsi="Times New Roman"/>
          <w:sz w:val="20"/>
          <w:szCs w:val="20"/>
        </w:rPr>
      </w:pPr>
      <w:proofErr w:type="gramStart"/>
      <w:r w:rsidRPr="007F7E0D">
        <w:rPr>
          <w:rFonts w:ascii="Times New Roman" w:hAnsi="Times New Roman"/>
          <w:sz w:val="20"/>
          <w:szCs w:val="20"/>
        </w:rPr>
        <w:t>Algoritma merupakan salah satu urutan langkah-langkah pendekatan yang dilakukan untuk membangun sebuah sistem pakar sehingga mendapat hasil yang diinginkan.</w:t>
      </w:r>
      <w:proofErr w:type="gramEnd"/>
      <w:r w:rsidRPr="007F7E0D">
        <w:rPr>
          <w:rFonts w:ascii="Times New Roman" w:hAnsi="Times New Roman"/>
          <w:sz w:val="20"/>
          <w:szCs w:val="20"/>
        </w:rPr>
        <w:t xml:space="preserve"> Sistem pakar yang dibangun merupakan </w:t>
      </w:r>
      <w:r w:rsidRPr="007F7E0D">
        <w:rPr>
          <w:rFonts w:ascii="Times New Roman" w:hAnsi="Times New Roman"/>
          <w:i/>
          <w:sz w:val="20"/>
          <w:szCs w:val="20"/>
        </w:rPr>
        <w:t>rule based expert system</w:t>
      </w:r>
      <w:r w:rsidRPr="007F7E0D">
        <w:rPr>
          <w:rFonts w:ascii="Times New Roman" w:hAnsi="Times New Roman"/>
          <w:sz w:val="20"/>
          <w:szCs w:val="20"/>
        </w:rPr>
        <w:t xml:space="preserve"> yang menggunakan metode </w:t>
      </w:r>
      <w:r w:rsidRPr="007F7E0D">
        <w:rPr>
          <w:rFonts w:ascii="Times New Roman" w:hAnsi="Times New Roman"/>
          <w:i/>
          <w:sz w:val="20"/>
          <w:szCs w:val="20"/>
        </w:rPr>
        <w:t>Certainty Factor</w:t>
      </w:r>
      <w:r w:rsidRPr="007F7E0D">
        <w:rPr>
          <w:rFonts w:ascii="Times New Roman" w:hAnsi="Times New Roman"/>
          <w:sz w:val="20"/>
          <w:szCs w:val="20"/>
        </w:rPr>
        <w:t xml:space="preserve">. Adapun langkah-langkah metode </w:t>
      </w:r>
      <w:r w:rsidRPr="007F7E0D">
        <w:rPr>
          <w:rFonts w:ascii="Times New Roman" w:hAnsi="Times New Roman"/>
          <w:i/>
          <w:sz w:val="20"/>
          <w:szCs w:val="20"/>
        </w:rPr>
        <w:t>Certainty Factor</w:t>
      </w:r>
      <w:r w:rsidRPr="007F7E0D">
        <w:rPr>
          <w:rFonts w:ascii="Times New Roman" w:hAnsi="Times New Roman"/>
          <w:sz w:val="20"/>
          <w:szCs w:val="20"/>
        </w:rPr>
        <w:t xml:space="preserve"> antara </w:t>
      </w:r>
      <w:proofErr w:type="gramStart"/>
      <w:r w:rsidRPr="007F7E0D">
        <w:rPr>
          <w:rFonts w:ascii="Times New Roman" w:hAnsi="Times New Roman"/>
          <w:sz w:val="20"/>
          <w:szCs w:val="20"/>
        </w:rPr>
        <w:t>lain :</w:t>
      </w:r>
      <w:proofErr w:type="gramEnd"/>
    </w:p>
    <w:p w:rsidR="007F7E0D" w:rsidRPr="007F7E0D" w:rsidRDefault="007F7E0D" w:rsidP="007F7E0D">
      <w:pPr>
        <w:pStyle w:val="NoSpacing"/>
        <w:ind w:left="567" w:hanging="567"/>
        <w:rPr>
          <w:rFonts w:ascii="Times New Roman" w:hAnsi="Times New Roman"/>
          <w:sz w:val="20"/>
          <w:szCs w:val="20"/>
        </w:rPr>
      </w:pPr>
      <w:r w:rsidRPr="007F7E0D">
        <w:rPr>
          <w:rFonts w:ascii="Times New Roman" w:hAnsi="Times New Roman"/>
          <w:sz w:val="20"/>
          <w:szCs w:val="20"/>
        </w:rPr>
        <w:t>1.</w:t>
      </w:r>
      <w:r w:rsidRPr="007F7E0D">
        <w:rPr>
          <w:rFonts w:ascii="Times New Roman" w:hAnsi="Times New Roman"/>
          <w:sz w:val="20"/>
          <w:szCs w:val="20"/>
        </w:rPr>
        <w:tab/>
        <w:t xml:space="preserve">Menentukan data </w:t>
      </w:r>
      <w:r w:rsidR="004E0AD3">
        <w:rPr>
          <w:rFonts w:ascii="Times New Roman" w:hAnsi="Times New Roman"/>
          <w:sz w:val="20"/>
          <w:szCs w:val="20"/>
          <w:lang w:val="en-ID"/>
        </w:rPr>
        <w:t>Penyakit</w:t>
      </w:r>
      <w:r w:rsidRPr="007F7E0D">
        <w:rPr>
          <w:rFonts w:ascii="Times New Roman" w:hAnsi="Times New Roman"/>
          <w:sz w:val="20"/>
          <w:szCs w:val="20"/>
        </w:rPr>
        <w:t xml:space="preserve"> dan </w:t>
      </w:r>
      <w:r w:rsidR="004E0AD3">
        <w:rPr>
          <w:rFonts w:ascii="Times New Roman" w:hAnsi="Times New Roman"/>
          <w:sz w:val="20"/>
          <w:szCs w:val="20"/>
          <w:lang w:val="en-ID"/>
        </w:rPr>
        <w:t>Gejala</w:t>
      </w:r>
      <w:r w:rsidRPr="007F7E0D">
        <w:rPr>
          <w:rFonts w:ascii="Times New Roman" w:hAnsi="Times New Roman"/>
          <w:sz w:val="20"/>
          <w:szCs w:val="20"/>
        </w:rPr>
        <w:t>.</w:t>
      </w:r>
    </w:p>
    <w:p w:rsidR="007F7E0D" w:rsidRPr="007F7E0D" w:rsidRDefault="007F7E0D" w:rsidP="007F7E0D">
      <w:pPr>
        <w:pStyle w:val="NoSpacing"/>
        <w:ind w:left="567" w:hanging="567"/>
        <w:rPr>
          <w:rFonts w:ascii="Times New Roman" w:hAnsi="Times New Roman"/>
          <w:sz w:val="20"/>
          <w:szCs w:val="20"/>
        </w:rPr>
      </w:pPr>
      <w:r w:rsidRPr="007F7E0D">
        <w:rPr>
          <w:rFonts w:ascii="Times New Roman" w:hAnsi="Times New Roman"/>
          <w:sz w:val="20"/>
          <w:szCs w:val="20"/>
        </w:rPr>
        <w:t>2.</w:t>
      </w:r>
      <w:r w:rsidRPr="007F7E0D">
        <w:rPr>
          <w:rFonts w:ascii="Times New Roman" w:hAnsi="Times New Roman"/>
          <w:sz w:val="20"/>
          <w:szCs w:val="20"/>
        </w:rPr>
        <w:tab/>
        <w:t>Menentukan bobot gejala.</w:t>
      </w:r>
    </w:p>
    <w:p w:rsidR="007F7E0D" w:rsidRPr="007F7E0D" w:rsidRDefault="007F7E0D" w:rsidP="007F7E0D">
      <w:pPr>
        <w:pStyle w:val="NoSpacing"/>
        <w:ind w:left="567" w:hanging="567"/>
        <w:rPr>
          <w:rFonts w:ascii="Times New Roman" w:hAnsi="Times New Roman"/>
          <w:sz w:val="20"/>
          <w:szCs w:val="20"/>
        </w:rPr>
      </w:pPr>
      <w:r w:rsidRPr="007F7E0D">
        <w:rPr>
          <w:rFonts w:ascii="Times New Roman" w:hAnsi="Times New Roman"/>
          <w:sz w:val="20"/>
          <w:szCs w:val="20"/>
        </w:rPr>
        <w:t>3.</w:t>
      </w:r>
      <w:r w:rsidRPr="007F7E0D">
        <w:rPr>
          <w:rFonts w:ascii="Times New Roman" w:hAnsi="Times New Roman"/>
          <w:sz w:val="20"/>
          <w:szCs w:val="20"/>
        </w:rPr>
        <w:tab/>
        <w:t>Proses inferensi.</w:t>
      </w:r>
    </w:p>
    <w:p w:rsidR="005C033C" w:rsidRDefault="004E0AD3" w:rsidP="004E0AD3">
      <w:pPr>
        <w:ind w:left="567" w:hanging="567"/>
        <w:jc w:val="both"/>
      </w:pPr>
      <w:r>
        <w:t>4.</w:t>
      </w:r>
      <w:r>
        <w:tab/>
      </w:r>
      <w:r w:rsidR="007F7E0D" w:rsidRPr="007F7E0D">
        <w:t xml:space="preserve">Mengkombinasikan nilai </w:t>
      </w:r>
      <w:r w:rsidR="007F7E0D" w:rsidRPr="007F7E0D">
        <w:rPr>
          <w:i/>
        </w:rPr>
        <w:t>Certainty Factor</w:t>
      </w:r>
      <w:r w:rsidR="007F7E0D" w:rsidRPr="007F7E0D">
        <w:t xml:space="preserve"> dari masing-masing kaidah</w:t>
      </w:r>
    </w:p>
    <w:p w:rsidR="007F7E0D" w:rsidRPr="007F7E0D" w:rsidRDefault="007F7E0D" w:rsidP="007F7E0D">
      <w:pPr>
        <w:tabs>
          <w:tab w:val="left" w:pos="709"/>
        </w:tabs>
        <w:jc w:val="both"/>
      </w:pPr>
    </w:p>
    <w:p w:rsidR="00566A05" w:rsidRPr="007F7E0D" w:rsidRDefault="00566A05" w:rsidP="007F7E0D">
      <w:pPr>
        <w:tabs>
          <w:tab w:val="left" w:pos="709"/>
        </w:tabs>
        <w:jc w:val="both"/>
        <w:rPr>
          <w:b/>
        </w:rPr>
      </w:pPr>
      <w:proofErr w:type="gramStart"/>
      <w:r w:rsidRPr="00C050E7">
        <w:rPr>
          <w:b/>
        </w:rPr>
        <w:t xml:space="preserve">3.2.1  </w:t>
      </w:r>
      <w:r w:rsidR="005C033C">
        <w:rPr>
          <w:b/>
        </w:rPr>
        <w:t>P</w:t>
      </w:r>
      <w:r w:rsidR="005C033C" w:rsidRPr="007F7E0D">
        <w:rPr>
          <w:b/>
        </w:rPr>
        <w:t>enyelesaian</w:t>
      </w:r>
      <w:proofErr w:type="gramEnd"/>
    </w:p>
    <w:p w:rsidR="00566A05" w:rsidRPr="007F7E0D" w:rsidRDefault="00566A05" w:rsidP="007F7E0D">
      <w:pPr>
        <w:jc w:val="both"/>
      </w:pPr>
    </w:p>
    <w:p w:rsidR="00FC5F62" w:rsidRPr="00FC5F62" w:rsidRDefault="00FC5F62" w:rsidP="00FC5F62">
      <w:pPr>
        <w:ind w:firstLine="567"/>
        <w:jc w:val="both"/>
      </w:pPr>
      <w:r w:rsidRPr="00FC5F62">
        <w:rPr>
          <w:b/>
        </w:rPr>
        <w:tab/>
      </w:r>
      <w:proofErr w:type="gramStart"/>
      <w:r w:rsidRPr="00FC5F62">
        <w:t>Bobot nilai pakar merupakan data yang diberikan langsung oleh pakar terhadap gejala-gejala yang mendasari suatu hipotesis dari diagnosa penyakit Sapi.</w:t>
      </w:r>
      <w:proofErr w:type="gramEnd"/>
      <w:r w:rsidRPr="00FC5F62">
        <w:t xml:space="preserve"> Berikut ini pengetahuan dasar atau informasi tentang </w:t>
      </w:r>
      <w:r w:rsidRPr="00FC5F62">
        <w:rPr>
          <w:lang w:val="en-ID"/>
        </w:rPr>
        <w:t xml:space="preserve">gejala </w:t>
      </w:r>
      <w:r w:rsidRPr="00FC5F62">
        <w:t>penyakit Sapi</w:t>
      </w:r>
      <w:r w:rsidRPr="00FC5F62">
        <w:rPr>
          <w:lang w:val="en-ID"/>
        </w:rPr>
        <w:t xml:space="preserve"> </w:t>
      </w:r>
      <w:proofErr w:type="gramStart"/>
      <w:r w:rsidRPr="00FC5F62">
        <w:rPr>
          <w:lang w:val="en-ID"/>
        </w:rPr>
        <w:t xml:space="preserve">dari </w:t>
      </w:r>
      <w:r w:rsidRPr="00FC5F62">
        <w:t xml:space="preserve"> beserta</w:t>
      </w:r>
      <w:proofErr w:type="gramEnd"/>
      <w:r w:rsidRPr="00FC5F62">
        <w:t xml:space="preserve"> nilai MB dan MD untuk setiap gejalanya.</w:t>
      </w:r>
    </w:p>
    <w:p w:rsidR="00FC5F62" w:rsidRPr="00FC5F62" w:rsidRDefault="00FC5F62" w:rsidP="00FC5F62">
      <w:pPr>
        <w:pStyle w:val="NoSpacing"/>
        <w:rPr>
          <w:rFonts w:ascii="Times New Roman" w:hAnsi="Times New Roman"/>
          <w:b/>
          <w:sz w:val="20"/>
          <w:szCs w:val="20"/>
        </w:rPr>
      </w:pPr>
      <w:proofErr w:type="gramStart"/>
      <w:r w:rsidRPr="00FC5F62">
        <w:rPr>
          <w:rFonts w:ascii="Times New Roman" w:hAnsi="Times New Roman"/>
          <w:sz w:val="20"/>
          <w:szCs w:val="20"/>
        </w:rPr>
        <w:t>MB(</w:t>
      </w:r>
      <w:proofErr w:type="gramEnd"/>
      <w:r w:rsidRPr="00FC5F62">
        <w:rPr>
          <w:rFonts w:ascii="Times New Roman" w:hAnsi="Times New Roman"/>
          <w:sz w:val="20"/>
          <w:szCs w:val="20"/>
        </w:rPr>
        <w:t>h,e)</w:t>
      </w:r>
      <w:r w:rsidRPr="00FC5F62">
        <w:rPr>
          <w:rFonts w:ascii="Times New Roman" w:hAnsi="Times New Roman"/>
          <w:sz w:val="20"/>
          <w:szCs w:val="20"/>
        </w:rPr>
        <w:tab/>
        <w:t>= Ukuran kepercayaan terhadap hipotesis h (antara 0 dan 1)</w:t>
      </w:r>
    </w:p>
    <w:p w:rsidR="00FC5F62" w:rsidRPr="00FC5F62" w:rsidRDefault="00FC5F62" w:rsidP="00FC5F62">
      <w:pPr>
        <w:ind w:left="1418" w:hanging="1418"/>
      </w:pPr>
      <w:proofErr w:type="gramStart"/>
      <w:r w:rsidRPr="00FC5F62">
        <w:lastRenderedPageBreak/>
        <w:t>MD(</w:t>
      </w:r>
      <w:proofErr w:type="gramEnd"/>
      <w:r w:rsidRPr="00FC5F62">
        <w:t>h,e)          = Ukuran ketidakpercayaan terhadap hipotesish (antara 0 dan 1)</w:t>
      </w:r>
    </w:p>
    <w:p w:rsidR="00FC5F62" w:rsidRPr="00FC5F62" w:rsidRDefault="00FC5F62" w:rsidP="00FC5F62">
      <w:pPr>
        <w:pStyle w:val="NoSpacing"/>
        <w:ind w:left="567" w:hanging="567"/>
        <w:rPr>
          <w:rFonts w:ascii="Times New Roman" w:hAnsi="Times New Roman"/>
          <w:sz w:val="20"/>
          <w:szCs w:val="20"/>
        </w:rPr>
      </w:pPr>
      <w:r w:rsidRPr="00FC5F62">
        <w:rPr>
          <w:rFonts w:ascii="Times New Roman" w:hAnsi="Times New Roman"/>
          <w:sz w:val="20"/>
          <w:szCs w:val="20"/>
        </w:rPr>
        <w:t xml:space="preserve">CF                  </w:t>
      </w:r>
      <w:r w:rsidRPr="00FC5F62">
        <w:rPr>
          <w:rFonts w:ascii="Times New Roman" w:hAnsi="Times New Roman"/>
          <w:sz w:val="20"/>
          <w:szCs w:val="20"/>
        </w:rPr>
        <w:tab/>
        <w:t>= Factor kepastian</w:t>
      </w:r>
    </w:p>
    <w:p w:rsidR="00FC5F62" w:rsidRPr="00FC5F62" w:rsidRDefault="00FC5F62" w:rsidP="00FC5F62">
      <w:pPr>
        <w:pStyle w:val="NoSpacing"/>
        <w:ind w:left="567" w:hanging="567"/>
        <w:rPr>
          <w:rFonts w:ascii="Times New Roman" w:hAnsi="Times New Roman"/>
          <w:sz w:val="20"/>
          <w:szCs w:val="20"/>
        </w:rPr>
      </w:pPr>
      <w:proofErr w:type="gramStart"/>
      <w:r w:rsidRPr="00FC5F62">
        <w:rPr>
          <w:rFonts w:ascii="Times New Roman" w:hAnsi="Times New Roman"/>
          <w:sz w:val="20"/>
          <w:szCs w:val="20"/>
        </w:rPr>
        <w:t>CF[</w:t>
      </w:r>
      <w:proofErr w:type="gramEnd"/>
      <w:r w:rsidRPr="00FC5F62">
        <w:rPr>
          <w:rFonts w:ascii="Times New Roman" w:hAnsi="Times New Roman"/>
          <w:sz w:val="20"/>
          <w:szCs w:val="20"/>
        </w:rPr>
        <w:t xml:space="preserve">H,E] </w:t>
      </w:r>
      <w:r w:rsidRPr="00FC5F62">
        <w:rPr>
          <w:rFonts w:ascii="Times New Roman" w:hAnsi="Times New Roman"/>
          <w:sz w:val="20"/>
          <w:szCs w:val="20"/>
        </w:rPr>
        <w:tab/>
        <w:t>= MB[H,E]-MD[H,E]</w:t>
      </w:r>
    </w:p>
    <w:p w:rsidR="00FC5F62" w:rsidRPr="00FC5F62" w:rsidRDefault="00FC5F62" w:rsidP="00FC5F62">
      <w:pPr>
        <w:pStyle w:val="NoSpacing"/>
        <w:jc w:val="center"/>
        <w:rPr>
          <w:rFonts w:ascii="Times New Roman" w:hAnsi="Times New Roman"/>
          <w:sz w:val="20"/>
          <w:szCs w:val="20"/>
        </w:rPr>
      </w:pPr>
      <w:r w:rsidRPr="00FC5F62">
        <w:rPr>
          <w:rFonts w:ascii="Times New Roman" w:hAnsi="Times New Roman"/>
          <w:sz w:val="20"/>
          <w:szCs w:val="20"/>
        </w:rPr>
        <w:t xml:space="preserve">Tabel 3.3 Jenis </w:t>
      </w:r>
      <w:proofErr w:type="gramStart"/>
      <w:r w:rsidRPr="00FC5F62">
        <w:rPr>
          <w:rFonts w:ascii="Times New Roman" w:hAnsi="Times New Roman"/>
          <w:sz w:val="20"/>
          <w:szCs w:val="20"/>
          <w:lang w:val="en-ID"/>
        </w:rPr>
        <w:t xml:space="preserve">Penyakit  </w:t>
      </w:r>
      <w:r w:rsidRPr="00FC5F62">
        <w:rPr>
          <w:rFonts w:ascii="Times New Roman" w:hAnsi="Times New Roman"/>
          <w:sz w:val="20"/>
          <w:szCs w:val="20"/>
        </w:rPr>
        <w:t>Beserta</w:t>
      </w:r>
      <w:proofErr w:type="gramEnd"/>
      <w:r w:rsidRPr="00FC5F62">
        <w:rPr>
          <w:rFonts w:ascii="Times New Roman" w:hAnsi="Times New Roman"/>
          <w:sz w:val="20"/>
          <w:szCs w:val="20"/>
        </w:rPr>
        <w:t xml:space="preserve"> Nilai MB dan MD</w:t>
      </w:r>
    </w:p>
    <w:tbl>
      <w:tblPr>
        <w:tblW w:w="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93"/>
        <w:gridCol w:w="1417"/>
        <w:gridCol w:w="992"/>
        <w:gridCol w:w="992"/>
        <w:gridCol w:w="992"/>
      </w:tblGrid>
      <w:tr w:rsidR="00FC5F62" w:rsidRPr="00FC5F62" w:rsidTr="00837888">
        <w:trPr>
          <w:trHeight w:val="290"/>
          <w:jc w:val="center"/>
        </w:trPr>
        <w:tc>
          <w:tcPr>
            <w:tcW w:w="1593"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Nama Penyakit</w:t>
            </w:r>
          </w:p>
        </w:tc>
        <w:tc>
          <w:tcPr>
            <w:tcW w:w="1417"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Kode Gejala</w:t>
            </w:r>
          </w:p>
        </w:tc>
        <w:tc>
          <w:tcPr>
            <w:tcW w:w="992"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MB</w:t>
            </w:r>
          </w:p>
        </w:tc>
        <w:tc>
          <w:tcPr>
            <w:tcW w:w="992"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MD</w:t>
            </w:r>
          </w:p>
        </w:tc>
        <w:tc>
          <w:tcPr>
            <w:tcW w:w="992"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CF Pakar</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Parakeratotosis</w:t>
            </w:r>
          </w:p>
        </w:tc>
        <w:tc>
          <w:tcPr>
            <w:tcW w:w="1417" w:type="dxa"/>
            <w:vAlign w:val="bottom"/>
          </w:tcPr>
          <w:p w:rsidR="00FC5F62" w:rsidRPr="00FC5F62" w:rsidRDefault="00FC5F62" w:rsidP="00FC5F62">
            <w:pPr>
              <w:jc w:val="center"/>
              <w:rPr>
                <w:color w:val="000000"/>
              </w:rPr>
            </w:pPr>
            <w:r w:rsidRPr="00FC5F62">
              <w:rPr>
                <w:color w:val="000000"/>
              </w:rPr>
              <w:t>G01</w:t>
            </w:r>
          </w:p>
        </w:tc>
        <w:tc>
          <w:tcPr>
            <w:tcW w:w="992" w:type="dxa"/>
            <w:vAlign w:val="bottom"/>
          </w:tcPr>
          <w:p w:rsidR="00FC5F62" w:rsidRPr="00FC5F62" w:rsidRDefault="00FC5F62" w:rsidP="00FC5F62">
            <w:pPr>
              <w:jc w:val="center"/>
              <w:rPr>
                <w:color w:val="000000"/>
              </w:rPr>
            </w:pPr>
            <w:r w:rsidRPr="00FC5F62">
              <w:rPr>
                <w:color w:val="000000"/>
              </w:rPr>
              <w:t>0.83</w:t>
            </w:r>
          </w:p>
        </w:tc>
        <w:tc>
          <w:tcPr>
            <w:tcW w:w="992" w:type="dxa"/>
            <w:vAlign w:val="bottom"/>
          </w:tcPr>
          <w:p w:rsidR="00FC5F62" w:rsidRPr="00FC5F62" w:rsidRDefault="00FC5F62" w:rsidP="00FC5F62">
            <w:pPr>
              <w:jc w:val="center"/>
              <w:rPr>
                <w:color w:val="000000"/>
              </w:rPr>
            </w:pPr>
            <w:r w:rsidRPr="00FC5F62">
              <w:rPr>
                <w:color w:val="000000"/>
              </w:rPr>
              <w:t>0.2</w:t>
            </w:r>
          </w:p>
        </w:tc>
        <w:tc>
          <w:tcPr>
            <w:tcW w:w="992" w:type="dxa"/>
            <w:vAlign w:val="bottom"/>
          </w:tcPr>
          <w:p w:rsidR="00FC5F62" w:rsidRPr="00FC5F62" w:rsidRDefault="00FC5F62" w:rsidP="00FC5F62">
            <w:pPr>
              <w:jc w:val="center"/>
              <w:rPr>
                <w:color w:val="000000"/>
              </w:rPr>
            </w:pPr>
            <w:r w:rsidRPr="00FC5F62">
              <w:rPr>
                <w:color w:val="000000"/>
              </w:rPr>
              <w:t>0.63</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0.9</w:t>
            </w:r>
          </w:p>
        </w:tc>
        <w:tc>
          <w:tcPr>
            <w:tcW w:w="992" w:type="dxa"/>
            <w:vAlign w:val="bottom"/>
          </w:tcPr>
          <w:p w:rsidR="00FC5F62" w:rsidRPr="00FC5F62" w:rsidRDefault="00FC5F62" w:rsidP="00FC5F62">
            <w:pPr>
              <w:jc w:val="center"/>
              <w:rPr>
                <w:color w:val="000000"/>
              </w:rPr>
            </w:pPr>
            <w:r w:rsidRPr="00FC5F62">
              <w:rPr>
                <w:color w:val="000000"/>
              </w:rPr>
              <w:t>0.13</w:t>
            </w:r>
          </w:p>
        </w:tc>
        <w:tc>
          <w:tcPr>
            <w:tcW w:w="992" w:type="dxa"/>
            <w:vAlign w:val="bottom"/>
          </w:tcPr>
          <w:p w:rsidR="00FC5F62" w:rsidRPr="00FC5F62" w:rsidRDefault="00FC5F62" w:rsidP="00FC5F62">
            <w:pPr>
              <w:jc w:val="center"/>
              <w:rPr>
                <w:color w:val="000000"/>
              </w:rPr>
            </w:pPr>
            <w:r w:rsidRPr="00FC5F62">
              <w:rPr>
                <w:color w:val="000000"/>
              </w:rPr>
              <w:t>0.77</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G03</w:t>
            </w:r>
          </w:p>
        </w:tc>
        <w:tc>
          <w:tcPr>
            <w:tcW w:w="992" w:type="dxa"/>
            <w:vAlign w:val="bottom"/>
          </w:tcPr>
          <w:p w:rsidR="00FC5F62" w:rsidRPr="00FC5F62" w:rsidRDefault="00FC5F62" w:rsidP="00FC5F62">
            <w:pPr>
              <w:jc w:val="center"/>
              <w:rPr>
                <w:color w:val="000000"/>
              </w:rPr>
            </w:pPr>
            <w:r w:rsidRPr="00FC5F62">
              <w:rPr>
                <w:color w:val="000000"/>
              </w:rPr>
              <w:t>0.8</w:t>
            </w:r>
          </w:p>
        </w:tc>
        <w:tc>
          <w:tcPr>
            <w:tcW w:w="992" w:type="dxa"/>
            <w:vAlign w:val="bottom"/>
          </w:tcPr>
          <w:p w:rsidR="00FC5F62" w:rsidRPr="00FC5F62" w:rsidRDefault="00FC5F62" w:rsidP="00FC5F62">
            <w:pPr>
              <w:jc w:val="center"/>
              <w:rPr>
                <w:color w:val="000000"/>
              </w:rPr>
            </w:pPr>
            <w:r w:rsidRPr="00FC5F62">
              <w:rPr>
                <w:color w:val="000000"/>
              </w:rPr>
              <w:t>0.12</w:t>
            </w:r>
          </w:p>
        </w:tc>
        <w:tc>
          <w:tcPr>
            <w:tcW w:w="992" w:type="dxa"/>
            <w:vAlign w:val="bottom"/>
          </w:tcPr>
          <w:p w:rsidR="00FC5F62" w:rsidRPr="00FC5F62" w:rsidRDefault="00FC5F62" w:rsidP="00FC5F62">
            <w:pPr>
              <w:jc w:val="center"/>
              <w:rPr>
                <w:color w:val="000000"/>
              </w:rPr>
            </w:pPr>
            <w:r w:rsidRPr="00FC5F62">
              <w:rPr>
                <w:color w:val="000000"/>
              </w:rPr>
              <w:t>0.68</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G04</w:t>
            </w:r>
          </w:p>
        </w:tc>
        <w:tc>
          <w:tcPr>
            <w:tcW w:w="992" w:type="dxa"/>
            <w:vAlign w:val="bottom"/>
          </w:tcPr>
          <w:p w:rsidR="00FC5F62" w:rsidRPr="00FC5F62" w:rsidRDefault="00FC5F62" w:rsidP="00FC5F62">
            <w:pPr>
              <w:jc w:val="center"/>
              <w:rPr>
                <w:color w:val="000000"/>
              </w:rPr>
            </w:pPr>
            <w:r w:rsidRPr="00FC5F62">
              <w:rPr>
                <w:color w:val="000000"/>
              </w:rPr>
              <w:t>0.65</w:t>
            </w:r>
          </w:p>
        </w:tc>
        <w:tc>
          <w:tcPr>
            <w:tcW w:w="992" w:type="dxa"/>
            <w:vAlign w:val="bottom"/>
          </w:tcPr>
          <w:p w:rsidR="00FC5F62" w:rsidRPr="00FC5F62" w:rsidRDefault="00FC5F62" w:rsidP="00FC5F62">
            <w:pPr>
              <w:jc w:val="center"/>
              <w:rPr>
                <w:color w:val="000000"/>
              </w:rPr>
            </w:pPr>
            <w:r w:rsidRPr="00FC5F62">
              <w:rPr>
                <w:color w:val="000000"/>
              </w:rPr>
              <w:t>0.21</w:t>
            </w:r>
          </w:p>
        </w:tc>
        <w:tc>
          <w:tcPr>
            <w:tcW w:w="992" w:type="dxa"/>
            <w:vAlign w:val="bottom"/>
          </w:tcPr>
          <w:p w:rsidR="00FC5F62" w:rsidRPr="00FC5F62" w:rsidRDefault="00FC5F62" w:rsidP="00FC5F62">
            <w:pPr>
              <w:jc w:val="center"/>
              <w:rPr>
                <w:color w:val="000000"/>
              </w:rPr>
            </w:pPr>
            <w:r w:rsidRPr="00FC5F62">
              <w:rPr>
                <w:color w:val="000000"/>
              </w:rPr>
              <w:t>0.44</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G05</w:t>
            </w:r>
          </w:p>
        </w:tc>
        <w:tc>
          <w:tcPr>
            <w:tcW w:w="992" w:type="dxa"/>
            <w:vAlign w:val="bottom"/>
          </w:tcPr>
          <w:p w:rsidR="00FC5F62" w:rsidRPr="00FC5F62" w:rsidRDefault="00FC5F62" w:rsidP="00FC5F62">
            <w:pPr>
              <w:jc w:val="center"/>
              <w:rPr>
                <w:color w:val="000000"/>
              </w:rPr>
            </w:pPr>
            <w:r w:rsidRPr="00FC5F62">
              <w:rPr>
                <w:color w:val="000000"/>
              </w:rPr>
              <w:t>0.76</w:t>
            </w:r>
          </w:p>
        </w:tc>
        <w:tc>
          <w:tcPr>
            <w:tcW w:w="992" w:type="dxa"/>
            <w:vAlign w:val="bottom"/>
          </w:tcPr>
          <w:p w:rsidR="00FC5F62" w:rsidRPr="00FC5F62" w:rsidRDefault="00FC5F62" w:rsidP="00FC5F62">
            <w:pPr>
              <w:jc w:val="center"/>
              <w:rPr>
                <w:color w:val="000000"/>
              </w:rPr>
            </w:pPr>
            <w:r w:rsidRPr="00FC5F62">
              <w:rPr>
                <w:color w:val="000000"/>
              </w:rPr>
              <w:t>0.1</w:t>
            </w:r>
          </w:p>
        </w:tc>
        <w:tc>
          <w:tcPr>
            <w:tcW w:w="992" w:type="dxa"/>
            <w:vAlign w:val="bottom"/>
          </w:tcPr>
          <w:p w:rsidR="00FC5F62" w:rsidRPr="00FC5F62" w:rsidRDefault="00FC5F62" w:rsidP="00FC5F62">
            <w:pPr>
              <w:jc w:val="center"/>
              <w:rPr>
                <w:color w:val="000000"/>
              </w:rPr>
            </w:pPr>
            <w:r w:rsidRPr="00FC5F62">
              <w:rPr>
                <w:color w:val="000000"/>
              </w:rPr>
              <w:t>0.66</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Hiperkeratosis</w:t>
            </w:r>
          </w:p>
        </w:tc>
        <w:tc>
          <w:tcPr>
            <w:tcW w:w="1417" w:type="dxa"/>
            <w:vAlign w:val="bottom"/>
          </w:tcPr>
          <w:p w:rsidR="00FC5F62" w:rsidRPr="00FC5F62" w:rsidRDefault="00FC5F62" w:rsidP="00FC5F62">
            <w:pPr>
              <w:jc w:val="center"/>
              <w:rPr>
                <w:color w:val="000000"/>
              </w:rPr>
            </w:pPr>
            <w:r w:rsidRPr="00FC5F62">
              <w:rPr>
                <w:color w:val="000000"/>
              </w:rPr>
              <w:t>G06</w:t>
            </w:r>
          </w:p>
        </w:tc>
        <w:tc>
          <w:tcPr>
            <w:tcW w:w="992" w:type="dxa"/>
            <w:vAlign w:val="bottom"/>
          </w:tcPr>
          <w:p w:rsidR="00FC5F62" w:rsidRPr="00FC5F62" w:rsidRDefault="00FC5F62" w:rsidP="00FC5F62">
            <w:pPr>
              <w:jc w:val="center"/>
              <w:rPr>
                <w:color w:val="000000"/>
              </w:rPr>
            </w:pPr>
            <w:r w:rsidRPr="00FC5F62">
              <w:rPr>
                <w:color w:val="000000"/>
              </w:rPr>
              <w:t>0.63</w:t>
            </w:r>
          </w:p>
        </w:tc>
        <w:tc>
          <w:tcPr>
            <w:tcW w:w="992" w:type="dxa"/>
            <w:vAlign w:val="bottom"/>
          </w:tcPr>
          <w:p w:rsidR="00FC5F62" w:rsidRPr="00FC5F62" w:rsidRDefault="00FC5F62" w:rsidP="00FC5F62">
            <w:pPr>
              <w:jc w:val="center"/>
              <w:rPr>
                <w:color w:val="000000"/>
              </w:rPr>
            </w:pPr>
            <w:r w:rsidRPr="00FC5F62">
              <w:rPr>
                <w:color w:val="000000"/>
              </w:rPr>
              <w:t>0</w:t>
            </w:r>
          </w:p>
        </w:tc>
        <w:tc>
          <w:tcPr>
            <w:tcW w:w="992" w:type="dxa"/>
            <w:vAlign w:val="bottom"/>
          </w:tcPr>
          <w:p w:rsidR="00FC5F62" w:rsidRPr="00FC5F62" w:rsidRDefault="00FC5F62" w:rsidP="00FC5F62">
            <w:pPr>
              <w:jc w:val="center"/>
              <w:rPr>
                <w:color w:val="000000"/>
              </w:rPr>
            </w:pPr>
            <w:r w:rsidRPr="00FC5F62">
              <w:rPr>
                <w:color w:val="000000"/>
              </w:rPr>
              <w:t>0.63</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0.54</w:t>
            </w:r>
          </w:p>
        </w:tc>
        <w:tc>
          <w:tcPr>
            <w:tcW w:w="992" w:type="dxa"/>
            <w:vAlign w:val="bottom"/>
          </w:tcPr>
          <w:p w:rsidR="00FC5F62" w:rsidRPr="00FC5F62" w:rsidRDefault="00FC5F62" w:rsidP="00FC5F62">
            <w:pPr>
              <w:jc w:val="center"/>
              <w:rPr>
                <w:color w:val="000000"/>
              </w:rPr>
            </w:pPr>
            <w:r w:rsidRPr="00FC5F62">
              <w:rPr>
                <w:color w:val="000000"/>
              </w:rPr>
              <w:t>0.22</w:t>
            </w:r>
          </w:p>
        </w:tc>
        <w:tc>
          <w:tcPr>
            <w:tcW w:w="992" w:type="dxa"/>
            <w:vAlign w:val="bottom"/>
          </w:tcPr>
          <w:p w:rsidR="00FC5F62" w:rsidRPr="00FC5F62" w:rsidRDefault="00FC5F62" w:rsidP="00FC5F62">
            <w:pPr>
              <w:jc w:val="center"/>
              <w:rPr>
                <w:color w:val="000000"/>
              </w:rPr>
            </w:pPr>
            <w:r w:rsidRPr="00FC5F62">
              <w:rPr>
                <w:color w:val="000000"/>
              </w:rPr>
              <w:t>0.32</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G07</w:t>
            </w:r>
          </w:p>
        </w:tc>
        <w:tc>
          <w:tcPr>
            <w:tcW w:w="992" w:type="dxa"/>
            <w:vAlign w:val="bottom"/>
          </w:tcPr>
          <w:p w:rsidR="00FC5F62" w:rsidRPr="00FC5F62" w:rsidRDefault="00FC5F62" w:rsidP="00FC5F62">
            <w:pPr>
              <w:jc w:val="center"/>
              <w:rPr>
                <w:color w:val="000000"/>
              </w:rPr>
            </w:pPr>
            <w:r w:rsidRPr="00FC5F62">
              <w:rPr>
                <w:color w:val="000000"/>
              </w:rPr>
              <w:t>0.66</w:t>
            </w:r>
          </w:p>
        </w:tc>
        <w:tc>
          <w:tcPr>
            <w:tcW w:w="992" w:type="dxa"/>
            <w:vAlign w:val="bottom"/>
          </w:tcPr>
          <w:p w:rsidR="00FC5F62" w:rsidRPr="00FC5F62" w:rsidRDefault="00FC5F62" w:rsidP="00FC5F62">
            <w:pPr>
              <w:jc w:val="center"/>
              <w:rPr>
                <w:color w:val="000000"/>
              </w:rPr>
            </w:pPr>
            <w:r w:rsidRPr="00FC5F62">
              <w:rPr>
                <w:color w:val="000000"/>
              </w:rPr>
              <w:t>0.11</w:t>
            </w:r>
          </w:p>
        </w:tc>
        <w:tc>
          <w:tcPr>
            <w:tcW w:w="992" w:type="dxa"/>
            <w:vAlign w:val="bottom"/>
          </w:tcPr>
          <w:p w:rsidR="00FC5F62" w:rsidRPr="00FC5F62" w:rsidRDefault="00FC5F62" w:rsidP="00FC5F62">
            <w:pPr>
              <w:jc w:val="center"/>
              <w:rPr>
                <w:color w:val="000000"/>
              </w:rPr>
            </w:pPr>
            <w:r w:rsidRPr="00FC5F62">
              <w:rPr>
                <w:color w:val="000000"/>
              </w:rPr>
              <w:t>0.55</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G08</w:t>
            </w:r>
          </w:p>
        </w:tc>
        <w:tc>
          <w:tcPr>
            <w:tcW w:w="992" w:type="dxa"/>
            <w:vAlign w:val="bottom"/>
          </w:tcPr>
          <w:p w:rsidR="00FC5F62" w:rsidRPr="00FC5F62" w:rsidRDefault="00FC5F62" w:rsidP="00FC5F62">
            <w:pPr>
              <w:jc w:val="center"/>
              <w:rPr>
                <w:color w:val="000000"/>
              </w:rPr>
            </w:pPr>
            <w:r w:rsidRPr="00FC5F62">
              <w:rPr>
                <w:color w:val="000000"/>
              </w:rPr>
              <w:t>0.53</w:t>
            </w:r>
          </w:p>
        </w:tc>
        <w:tc>
          <w:tcPr>
            <w:tcW w:w="992" w:type="dxa"/>
            <w:vAlign w:val="bottom"/>
          </w:tcPr>
          <w:p w:rsidR="00FC5F62" w:rsidRPr="00FC5F62" w:rsidRDefault="00FC5F62" w:rsidP="00FC5F62">
            <w:pPr>
              <w:jc w:val="center"/>
              <w:rPr>
                <w:color w:val="000000"/>
              </w:rPr>
            </w:pPr>
            <w:r w:rsidRPr="00FC5F62">
              <w:rPr>
                <w:color w:val="000000"/>
              </w:rPr>
              <w:t>0.16</w:t>
            </w:r>
          </w:p>
        </w:tc>
        <w:tc>
          <w:tcPr>
            <w:tcW w:w="992" w:type="dxa"/>
            <w:vAlign w:val="bottom"/>
          </w:tcPr>
          <w:p w:rsidR="00FC5F62" w:rsidRPr="00FC5F62" w:rsidRDefault="00FC5F62" w:rsidP="00FC5F62">
            <w:pPr>
              <w:jc w:val="center"/>
              <w:rPr>
                <w:color w:val="000000"/>
              </w:rPr>
            </w:pPr>
            <w:r w:rsidRPr="00FC5F62">
              <w:rPr>
                <w:color w:val="000000"/>
              </w:rPr>
              <w:t>0.37</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G03</w:t>
            </w:r>
          </w:p>
        </w:tc>
        <w:tc>
          <w:tcPr>
            <w:tcW w:w="992" w:type="dxa"/>
            <w:vAlign w:val="bottom"/>
          </w:tcPr>
          <w:p w:rsidR="00FC5F62" w:rsidRPr="00FC5F62" w:rsidRDefault="00FC5F62" w:rsidP="00FC5F62">
            <w:pPr>
              <w:jc w:val="center"/>
              <w:rPr>
                <w:color w:val="000000"/>
              </w:rPr>
            </w:pPr>
            <w:r w:rsidRPr="00FC5F62">
              <w:rPr>
                <w:color w:val="000000"/>
              </w:rPr>
              <w:t>0.67</w:t>
            </w:r>
          </w:p>
        </w:tc>
        <w:tc>
          <w:tcPr>
            <w:tcW w:w="992" w:type="dxa"/>
            <w:vAlign w:val="bottom"/>
          </w:tcPr>
          <w:p w:rsidR="00FC5F62" w:rsidRPr="00FC5F62" w:rsidRDefault="00FC5F62" w:rsidP="00FC5F62">
            <w:pPr>
              <w:jc w:val="center"/>
              <w:rPr>
                <w:color w:val="000000"/>
              </w:rPr>
            </w:pPr>
            <w:r w:rsidRPr="00FC5F62">
              <w:rPr>
                <w:color w:val="000000"/>
              </w:rPr>
              <w:t>0.18</w:t>
            </w:r>
          </w:p>
        </w:tc>
        <w:tc>
          <w:tcPr>
            <w:tcW w:w="992" w:type="dxa"/>
            <w:vAlign w:val="bottom"/>
          </w:tcPr>
          <w:p w:rsidR="00FC5F62" w:rsidRPr="00FC5F62" w:rsidRDefault="00FC5F62" w:rsidP="00FC5F62">
            <w:pPr>
              <w:jc w:val="center"/>
              <w:rPr>
                <w:color w:val="000000"/>
              </w:rPr>
            </w:pPr>
            <w:r w:rsidRPr="00FC5F62">
              <w:rPr>
                <w:color w:val="000000"/>
              </w:rPr>
              <w:t>0.49</w:t>
            </w:r>
          </w:p>
        </w:tc>
      </w:tr>
      <w:tr w:rsidR="00FC5F62" w:rsidRPr="00FC5F62" w:rsidTr="00837888">
        <w:trPr>
          <w:trHeight w:val="266"/>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Skabies</w:t>
            </w:r>
          </w:p>
        </w:tc>
        <w:tc>
          <w:tcPr>
            <w:tcW w:w="1417" w:type="dxa"/>
            <w:vAlign w:val="bottom"/>
          </w:tcPr>
          <w:p w:rsidR="00FC5F62" w:rsidRPr="00FC5F62" w:rsidRDefault="00FC5F62" w:rsidP="00FC5F62">
            <w:pPr>
              <w:jc w:val="center"/>
              <w:rPr>
                <w:color w:val="000000"/>
              </w:rPr>
            </w:pPr>
            <w:r w:rsidRPr="00FC5F62">
              <w:rPr>
                <w:color w:val="000000"/>
              </w:rPr>
              <w:t>G07</w:t>
            </w:r>
          </w:p>
        </w:tc>
        <w:tc>
          <w:tcPr>
            <w:tcW w:w="992" w:type="dxa"/>
            <w:vAlign w:val="bottom"/>
          </w:tcPr>
          <w:p w:rsidR="00FC5F62" w:rsidRPr="00FC5F62" w:rsidRDefault="00FC5F62" w:rsidP="00FC5F62">
            <w:pPr>
              <w:jc w:val="center"/>
              <w:rPr>
                <w:color w:val="000000"/>
              </w:rPr>
            </w:pPr>
            <w:r w:rsidRPr="00FC5F62">
              <w:rPr>
                <w:color w:val="000000"/>
              </w:rPr>
              <w:t>0.71</w:t>
            </w:r>
          </w:p>
        </w:tc>
        <w:tc>
          <w:tcPr>
            <w:tcW w:w="992" w:type="dxa"/>
            <w:vAlign w:val="bottom"/>
          </w:tcPr>
          <w:p w:rsidR="00FC5F62" w:rsidRPr="00FC5F62" w:rsidRDefault="00FC5F62" w:rsidP="00FC5F62">
            <w:pPr>
              <w:jc w:val="center"/>
              <w:rPr>
                <w:color w:val="000000"/>
              </w:rPr>
            </w:pPr>
            <w:r w:rsidRPr="00FC5F62">
              <w:rPr>
                <w:color w:val="000000"/>
              </w:rPr>
              <w:t>0.22</w:t>
            </w:r>
          </w:p>
        </w:tc>
        <w:tc>
          <w:tcPr>
            <w:tcW w:w="992" w:type="dxa"/>
            <w:vAlign w:val="bottom"/>
          </w:tcPr>
          <w:p w:rsidR="00FC5F62" w:rsidRPr="00FC5F62" w:rsidRDefault="00FC5F62" w:rsidP="00FC5F62">
            <w:pPr>
              <w:jc w:val="center"/>
              <w:rPr>
                <w:color w:val="000000"/>
              </w:rPr>
            </w:pPr>
            <w:r w:rsidRPr="00FC5F62">
              <w:rPr>
                <w:color w:val="000000"/>
              </w:rPr>
              <w:t>0.49</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G09</w:t>
            </w:r>
          </w:p>
        </w:tc>
        <w:tc>
          <w:tcPr>
            <w:tcW w:w="992" w:type="dxa"/>
            <w:vAlign w:val="bottom"/>
          </w:tcPr>
          <w:p w:rsidR="00FC5F62" w:rsidRPr="00FC5F62" w:rsidRDefault="00FC5F62" w:rsidP="00FC5F62">
            <w:pPr>
              <w:jc w:val="center"/>
              <w:rPr>
                <w:color w:val="000000"/>
              </w:rPr>
            </w:pPr>
            <w:r w:rsidRPr="00FC5F62">
              <w:rPr>
                <w:color w:val="000000"/>
              </w:rPr>
              <w:t>0.65</w:t>
            </w:r>
          </w:p>
        </w:tc>
        <w:tc>
          <w:tcPr>
            <w:tcW w:w="992" w:type="dxa"/>
            <w:vAlign w:val="bottom"/>
          </w:tcPr>
          <w:p w:rsidR="00FC5F62" w:rsidRPr="00FC5F62" w:rsidRDefault="00FC5F62" w:rsidP="00FC5F62">
            <w:pPr>
              <w:jc w:val="center"/>
              <w:rPr>
                <w:color w:val="000000"/>
              </w:rPr>
            </w:pPr>
            <w:r w:rsidRPr="00FC5F62">
              <w:rPr>
                <w:color w:val="000000"/>
              </w:rPr>
              <w:t>0.11</w:t>
            </w:r>
          </w:p>
        </w:tc>
        <w:tc>
          <w:tcPr>
            <w:tcW w:w="992" w:type="dxa"/>
            <w:vAlign w:val="bottom"/>
          </w:tcPr>
          <w:p w:rsidR="00FC5F62" w:rsidRPr="00FC5F62" w:rsidRDefault="00FC5F62" w:rsidP="00FC5F62">
            <w:pPr>
              <w:jc w:val="center"/>
              <w:rPr>
                <w:color w:val="000000"/>
              </w:rPr>
            </w:pPr>
            <w:r w:rsidRPr="00FC5F62">
              <w:rPr>
                <w:color w:val="000000"/>
              </w:rPr>
              <w:t>0.54</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G10</w:t>
            </w:r>
          </w:p>
        </w:tc>
        <w:tc>
          <w:tcPr>
            <w:tcW w:w="992" w:type="dxa"/>
            <w:vAlign w:val="bottom"/>
          </w:tcPr>
          <w:p w:rsidR="00FC5F62" w:rsidRPr="00FC5F62" w:rsidRDefault="00FC5F62" w:rsidP="00FC5F62">
            <w:pPr>
              <w:jc w:val="center"/>
              <w:rPr>
                <w:color w:val="000000"/>
              </w:rPr>
            </w:pPr>
            <w:r w:rsidRPr="00FC5F62">
              <w:rPr>
                <w:color w:val="000000"/>
              </w:rPr>
              <w:t>0.86</w:t>
            </w:r>
          </w:p>
        </w:tc>
        <w:tc>
          <w:tcPr>
            <w:tcW w:w="992" w:type="dxa"/>
            <w:vAlign w:val="bottom"/>
          </w:tcPr>
          <w:p w:rsidR="00FC5F62" w:rsidRPr="00FC5F62" w:rsidRDefault="00FC5F62" w:rsidP="00FC5F62">
            <w:pPr>
              <w:jc w:val="center"/>
              <w:rPr>
                <w:color w:val="000000"/>
              </w:rPr>
            </w:pPr>
            <w:r w:rsidRPr="00FC5F62">
              <w:rPr>
                <w:color w:val="000000"/>
              </w:rPr>
              <w:t>0.16</w:t>
            </w:r>
          </w:p>
        </w:tc>
        <w:tc>
          <w:tcPr>
            <w:tcW w:w="992" w:type="dxa"/>
            <w:vAlign w:val="bottom"/>
          </w:tcPr>
          <w:p w:rsidR="00FC5F62" w:rsidRPr="00FC5F62" w:rsidRDefault="00FC5F62" w:rsidP="00FC5F62">
            <w:pPr>
              <w:jc w:val="center"/>
              <w:rPr>
                <w:color w:val="000000"/>
              </w:rPr>
            </w:pPr>
            <w:r w:rsidRPr="00FC5F62">
              <w:rPr>
                <w:color w:val="000000"/>
              </w:rPr>
              <w:t>0.7</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G11</w:t>
            </w:r>
          </w:p>
        </w:tc>
        <w:tc>
          <w:tcPr>
            <w:tcW w:w="992" w:type="dxa"/>
            <w:vAlign w:val="bottom"/>
          </w:tcPr>
          <w:p w:rsidR="00FC5F62" w:rsidRPr="00FC5F62" w:rsidRDefault="00FC5F62" w:rsidP="00FC5F62">
            <w:pPr>
              <w:jc w:val="center"/>
              <w:rPr>
                <w:color w:val="000000"/>
              </w:rPr>
            </w:pPr>
            <w:r w:rsidRPr="00FC5F62">
              <w:rPr>
                <w:color w:val="000000"/>
              </w:rPr>
              <w:t>0.88</w:t>
            </w:r>
          </w:p>
        </w:tc>
        <w:tc>
          <w:tcPr>
            <w:tcW w:w="992" w:type="dxa"/>
            <w:vAlign w:val="bottom"/>
          </w:tcPr>
          <w:p w:rsidR="00FC5F62" w:rsidRPr="00FC5F62" w:rsidRDefault="00FC5F62" w:rsidP="00FC5F62">
            <w:pPr>
              <w:jc w:val="center"/>
              <w:rPr>
                <w:color w:val="000000"/>
              </w:rPr>
            </w:pPr>
            <w:r w:rsidRPr="00FC5F62">
              <w:rPr>
                <w:color w:val="000000"/>
              </w:rPr>
              <w:t>0.18</w:t>
            </w:r>
          </w:p>
        </w:tc>
        <w:tc>
          <w:tcPr>
            <w:tcW w:w="992" w:type="dxa"/>
            <w:vAlign w:val="bottom"/>
          </w:tcPr>
          <w:p w:rsidR="00FC5F62" w:rsidRPr="00FC5F62" w:rsidRDefault="00FC5F62" w:rsidP="00FC5F62">
            <w:pPr>
              <w:jc w:val="center"/>
              <w:rPr>
                <w:color w:val="000000"/>
              </w:rPr>
            </w:pPr>
            <w:r w:rsidRPr="00FC5F62">
              <w:rPr>
                <w:color w:val="000000"/>
              </w:rPr>
              <w:t>0.7</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G12</w:t>
            </w:r>
          </w:p>
        </w:tc>
        <w:tc>
          <w:tcPr>
            <w:tcW w:w="992" w:type="dxa"/>
            <w:vAlign w:val="bottom"/>
          </w:tcPr>
          <w:p w:rsidR="00FC5F62" w:rsidRPr="00FC5F62" w:rsidRDefault="00FC5F62" w:rsidP="00FC5F62">
            <w:pPr>
              <w:jc w:val="center"/>
              <w:rPr>
                <w:color w:val="000000"/>
              </w:rPr>
            </w:pPr>
            <w:r w:rsidRPr="00FC5F62">
              <w:rPr>
                <w:color w:val="000000"/>
              </w:rPr>
              <w:t>0.83</w:t>
            </w:r>
          </w:p>
        </w:tc>
        <w:tc>
          <w:tcPr>
            <w:tcW w:w="992" w:type="dxa"/>
            <w:vAlign w:val="bottom"/>
          </w:tcPr>
          <w:p w:rsidR="00FC5F62" w:rsidRPr="00FC5F62" w:rsidRDefault="00FC5F62" w:rsidP="00FC5F62">
            <w:pPr>
              <w:jc w:val="center"/>
              <w:rPr>
                <w:color w:val="000000"/>
              </w:rPr>
            </w:pPr>
            <w:r w:rsidRPr="00FC5F62">
              <w:rPr>
                <w:color w:val="000000"/>
              </w:rPr>
              <w:t>0.2</w:t>
            </w:r>
          </w:p>
        </w:tc>
        <w:tc>
          <w:tcPr>
            <w:tcW w:w="992" w:type="dxa"/>
            <w:vAlign w:val="bottom"/>
          </w:tcPr>
          <w:p w:rsidR="00FC5F62" w:rsidRPr="00FC5F62" w:rsidRDefault="00FC5F62" w:rsidP="00FC5F62">
            <w:pPr>
              <w:jc w:val="center"/>
              <w:rPr>
                <w:color w:val="000000"/>
              </w:rPr>
            </w:pPr>
            <w:r w:rsidRPr="00FC5F62">
              <w:rPr>
                <w:color w:val="000000"/>
              </w:rPr>
              <w:t>0.63</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Impetigo</w:t>
            </w:r>
          </w:p>
        </w:tc>
        <w:tc>
          <w:tcPr>
            <w:tcW w:w="1417" w:type="dxa"/>
            <w:vAlign w:val="bottom"/>
          </w:tcPr>
          <w:p w:rsidR="00FC5F62" w:rsidRPr="00FC5F62" w:rsidRDefault="00FC5F62" w:rsidP="00FC5F62">
            <w:pPr>
              <w:jc w:val="center"/>
              <w:rPr>
                <w:color w:val="000000"/>
              </w:rPr>
            </w:pPr>
            <w:r w:rsidRPr="00FC5F62">
              <w:rPr>
                <w:color w:val="000000"/>
              </w:rPr>
              <w:t>G13</w:t>
            </w:r>
          </w:p>
        </w:tc>
        <w:tc>
          <w:tcPr>
            <w:tcW w:w="992" w:type="dxa"/>
            <w:vAlign w:val="bottom"/>
          </w:tcPr>
          <w:p w:rsidR="00FC5F62" w:rsidRPr="00FC5F62" w:rsidRDefault="00FC5F62" w:rsidP="00FC5F62">
            <w:pPr>
              <w:jc w:val="center"/>
              <w:rPr>
                <w:color w:val="000000"/>
              </w:rPr>
            </w:pPr>
            <w:r w:rsidRPr="00FC5F62">
              <w:rPr>
                <w:color w:val="000000"/>
              </w:rPr>
              <w:t>0.83</w:t>
            </w:r>
          </w:p>
        </w:tc>
        <w:tc>
          <w:tcPr>
            <w:tcW w:w="992" w:type="dxa"/>
            <w:vAlign w:val="bottom"/>
          </w:tcPr>
          <w:p w:rsidR="00FC5F62" w:rsidRPr="00FC5F62" w:rsidRDefault="00FC5F62" w:rsidP="00FC5F62">
            <w:pPr>
              <w:jc w:val="center"/>
              <w:rPr>
                <w:color w:val="000000"/>
              </w:rPr>
            </w:pPr>
            <w:r w:rsidRPr="00FC5F62">
              <w:rPr>
                <w:color w:val="000000"/>
              </w:rPr>
              <w:t>0.2</w:t>
            </w:r>
          </w:p>
        </w:tc>
        <w:tc>
          <w:tcPr>
            <w:tcW w:w="992" w:type="dxa"/>
            <w:vAlign w:val="bottom"/>
          </w:tcPr>
          <w:p w:rsidR="00FC5F62" w:rsidRPr="00FC5F62" w:rsidRDefault="00FC5F62" w:rsidP="00FC5F62">
            <w:pPr>
              <w:jc w:val="center"/>
              <w:rPr>
                <w:color w:val="000000"/>
              </w:rPr>
            </w:pPr>
            <w:r w:rsidRPr="00FC5F62">
              <w:rPr>
                <w:color w:val="000000"/>
              </w:rPr>
              <w:t>0.63</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G14</w:t>
            </w:r>
          </w:p>
        </w:tc>
        <w:tc>
          <w:tcPr>
            <w:tcW w:w="992" w:type="dxa"/>
            <w:vAlign w:val="bottom"/>
          </w:tcPr>
          <w:p w:rsidR="00FC5F62" w:rsidRPr="00FC5F62" w:rsidRDefault="00FC5F62" w:rsidP="00FC5F62">
            <w:pPr>
              <w:jc w:val="center"/>
              <w:rPr>
                <w:color w:val="000000"/>
              </w:rPr>
            </w:pPr>
            <w:r w:rsidRPr="00FC5F62">
              <w:rPr>
                <w:color w:val="000000"/>
              </w:rPr>
              <w:t>0.9</w:t>
            </w:r>
          </w:p>
        </w:tc>
        <w:tc>
          <w:tcPr>
            <w:tcW w:w="992" w:type="dxa"/>
            <w:vAlign w:val="bottom"/>
          </w:tcPr>
          <w:p w:rsidR="00FC5F62" w:rsidRPr="00FC5F62" w:rsidRDefault="00FC5F62" w:rsidP="00FC5F62">
            <w:pPr>
              <w:jc w:val="center"/>
              <w:rPr>
                <w:color w:val="000000"/>
              </w:rPr>
            </w:pPr>
            <w:r w:rsidRPr="00FC5F62">
              <w:rPr>
                <w:color w:val="000000"/>
              </w:rPr>
              <w:t>0.13</w:t>
            </w:r>
          </w:p>
        </w:tc>
        <w:tc>
          <w:tcPr>
            <w:tcW w:w="992" w:type="dxa"/>
            <w:vAlign w:val="bottom"/>
          </w:tcPr>
          <w:p w:rsidR="00FC5F62" w:rsidRPr="00FC5F62" w:rsidRDefault="00FC5F62" w:rsidP="00FC5F62">
            <w:pPr>
              <w:jc w:val="center"/>
              <w:rPr>
                <w:color w:val="000000"/>
              </w:rPr>
            </w:pPr>
            <w:r w:rsidRPr="00FC5F62">
              <w:rPr>
                <w:color w:val="000000"/>
              </w:rPr>
              <w:t>0.77</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G15</w:t>
            </w:r>
          </w:p>
        </w:tc>
        <w:tc>
          <w:tcPr>
            <w:tcW w:w="992" w:type="dxa"/>
            <w:vAlign w:val="bottom"/>
          </w:tcPr>
          <w:p w:rsidR="00FC5F62" w:rsidRPr="00FC5F62" w:rsidRDefault="00FC5F62" w:rsidP="00FC5F62">
            <w:pPr>
              <w:jc w:val="center"/>
              <w:rPr>
                <w:color w:val="000000"/>
              </w:rPr>
            </w:pPr>
            <w:r w:rsidRPr="00FC5F62">
              <w:rPr>
                <w:color w:val="000000"/>
              </w:rPr>
              <w:t>0.8</w:t>
            </w:r>
          </w:p>
        </w:tc>
        <w:tc>
          <w:tcPr>
            <w:tcW w:w="992" w:type="dxa"/>
            <w:vAlign w:val="bottom"/>
          </w:tcPr>
          <w:p w:rsidR="00FC5F62" w:rsidRPr="00FC5F62" w:rsidRDefault="00FC5F62" w:rsidP="00FC5F62">
            <w:pPr>
              <w:jc w:val="center"/>
              <w:rPr>
                <w:color w:val="000000"/>
              </w:rPr>
            </w:pPr>
            <w:r w:rsidRPr="00FC5F62">
              <w:rPr>
                <w:color w:val="000000"/>
              </w:rPr>
              <w:t>0.12</w:t>
            </w:r>
          </w:p>
        </w:tc>
        <w:tc>
          <w:tcPr>
            <w:tcW w:w="992" w:type="dxa"/>
            <w:vAlign w:val="bottom"/>
          </w:tcPr>
          <w:p w:rsidR="00FC5F62" w:rsidRPr="00FC5F62" w:rsidRDefault="00FC5F62" w:rsidP="00FC5F62">
            <w:pPr>
              <w:jc w:val="center"/>
              <w:rPr>
                <w:color w:val="000000"/>
              </w:rPr>
            </w:pPr>
            <w:r w:rsidRPr="00FC5F62">
              <w:rPr>
                <w:color w:val="000000"/>
              </w:rPr>
              <w:t>0.68</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0.65</w:t>
            </w:r>
          </w:p>
        </w:tc>
        <w:tc>
          <w:tcPr>
            <w:tcW w:w="992" w:type="dxa"/>
            <w:vAlign w:val="bottom"/>
          </w:tcPr>
          <w:p w:rsidR="00FC5F62" w:rsidRPr="00FC5F62" w:rsidRDefault="00FC5F62" w:rsidP="00FC5F62">
            <w:pPr>
              <w:jc w:val="center"/>
              <w:rPr>
                <w:color w:val="000000"/>
              </w:rPr>
            </w:pPr>
            <w:r w:rsidRPr="00FC5F62">
              <w:rPr>
                <w:color w:val="000000"/>
              </w:rPr>
              <w:t>0.21</w:t>
            </w:r>
          </w:p>
        </w:tc>
        <w:tc>
          <w:tcPr>
            <w:tcW w:w="992" w:type="dxa"/>
            <w:vAlign w:val="bottom"/>
          </w:tcPr>
          <w:p w:rsidR="00FC5F62" w:rsidRPr="00FC5F62" w:rsidRDefault="00FC5F62" w:rsidP="00FC5F62">
            <w:pPr>
              <w:jc w:val="center"/>
              <w:rPr>
                <w:color w:val="000000"/>
              </w:rPr>
            </w:pPr>
            <w:r w:rsidRPr="00FC5F62">
              <w:rPr>
                <w:color w:val="000000"/>
              </w:rPr>
              <w:t>0.44</w:t>
            </w:r>
          </w:p>
        </w:tc>
      </w:tr>
    </w:tbl>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lang w:val="en-ID"/>
        </w:rPr>
      </w:pPr>
    </w:p>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Dalam pengujian analisa yang dilakukan, seseorang berkonsultasi mengenai penyakit Sapi, </w:t>
      </w:r>
      <w:proofErr w:type="gramStart"/>
      <w:r w:rsidRPr="00FC5F62">
        <w:rPr>
          <w:rFonts w:ascii="Times New Roman" w:eastAsiaTheme="minorEastAsia" w:hAnsi="Times New Roman"/>
          <w:sz w:val="20"/>
          <w:szCs w:val="20"/>
        </w:rPr>
        <w:t xml:space="preserve">dari </w:t>
      </w:r>
      <w:r w:rsidRPr="00FC5F62">
        <w:rPr>
          <w:rFonts w:ascii="Times New Roman" w:eastAsiaTheme="minorEastAsia" w:hAnsi="Times New Roman"/>
          <w:sz w:val="20"/>
          <w:szCs w:val="20"/>
          <w:lang w:val="en-ID"/>
        </w:rPr>
        <w:t xml:space="preserve"> </w:t>
      </w:r>
      <w:r w:rsidRPr="00FC5F62">
        <w:rPr>
          <w:rFonts w:ascii="Times New Roman" w:eastAsiaTheme="minorEastAsia" w:hAnsi="Times New Roman"/>
          <w:sz w:val="20"/>
          <w:szCs w:val="20"/>
        </w:rPr>
        <w:t>pilihan</w:t>
      </w:r>
      <w:proofErr w:type="gramEnd"/>
      <w:r w:rsidRPr="00FC5F62">
        <w:rPr>
          <w:rFonts w:ascii="Times New Roman" w:eastAsiaTheme="minorEastAsia" w:hAnsi="Times New Roman"/>
          <w:sz w:val="20"/>
          <w:szCs w:val="20"/>
        </w:rPr>
        <w:t xml:space="preserve"> </w:t>
      </w:r>
      <w:r w:rsidRPr="00FC5F62">
        <w:rPr>
          <w:rFonts w:ascii="Times New Roman" w:eastAsiaTheme="minorEastAsia" w:hAnsi="Times New Roman"/>
          <w:sz w:val="20"/>
          <w:szCs w:val="20"/>
          <w:lang w:val="en-ID"/>
        </w:rPr>
        <w:t>gejala</w:t>
      </w:r>
      <w:r w:rsidRPr="00FC5F62">
        <w:rPr>
          <w:rFonts w:ascii="Times New Roman" w:eastAsiaTheme="minorEastAsia" w:hAnsi="Times New Roman"/>
          <w:sz w:val="20"/>
          <w:szCs w:val="20"/>
        </w:rPr>
        <w:t xml:space="preserve"> yang diberikan seseorang </w:t>
      </w:r>
      <w:r w:rsidRPr="00FC5F62">
        <w:rPr>
          <w:rFonts w:ascii="Times New Roman" w:eastAsiaTheme="minorEastAsia" w:hAnsi="Times New Roman"/>
          <w:sz w:val="20"/>
          <w:szCs w:val="20"/>
          <w:lang w:val="en-ID"/>
        </w:rPr>
        <w:t xml:space="preserve">terhadap </w:t>
      </w:r>
      <w:r w:rsidRPr="00FC5F62">
        <w:rPr>
          <w:rFonts w:ascii="Times New Roman" w:eastAsiaTheme="minorEastAsia" w:hAnsi="Times New Roman"/>
          <w:sz w:val="20"/>
          <w:szCs w:val="20"/>
        </w:rPr>
        <w:t>Sapi</w:t>
      </w:r>
      <w:r w:rsidRPr="00FC5F62">
        <w:rPr>
          <w:rFonts w:ascii="Times New Roman" w:eastAsiaTheme="minorEastAsia" w:hAnsi="Times New Roman"/>
          <w:sz w:val="20"/>
          <w:szCs w:val="20"/>
          <w:lang w:val="en-ID"/>
        </w:rPr>
        <w:t>nya</w:t>
      </w:r>
      <w:r w:rsidRPr="00FC5F62">
        <w:rPr>
          <w:rFonts w:ascii="Times New Roman" w:eastAsiaTheme="minorEastAsia" w:hAnsi="Times New Roman"/>
          <w:sz w:val="20"/>
          <w:szCs w:val="20"/>
        </w:rPr>
        <w:t xml:space="preserve"> tersebut mengalami </w:t>
      </w:r>
      <w:r w:rsidRPr="00FC5F62">
        <w:rPr>
          <w:rFonts w:ascii="Times New Roman" w:eastAsiaTheme="minorEastAsia" w:hAnsi="Times New Roman"/>
          <w:sz w:val="20"/>
          <w:szCs w:val="20"/>
          <w:lang w:val="en-ID"/>
        </w:rPr>
        <w:t>5</w:t>
      </w:r>
      <w:r w:rsidRPr="00FC5F62">
        <w:rPr>
          <w:rFonts w:ascii="Times New Roman" w:eastAsiaTheme="minorEastAsia" w:hAnsi="Times New Roman"/>
          <w:sz w:val="20"/>
          <w:szCs w:val="20"/>
        </w:rPr>
        <w:t xml:space="preserve"> gejala antara lain adalah sebagai berikut:</w:t>
      </w:r>
    </w:p>
    <w:p w:rsidR="00FC5F62" w:rsidRPr="00FC5F62" w:rsidRDefault="00FC5F62" w:rsidP="00FC5F62">
      <w:pPr>
        <w:pStyle w:val="ListParagraph"/>
        <w:spacing w:line="240" w:lineRule="auto"/>
        <w:ind w:left="1440" w:firstLine="720"/>
        <w:rPr>
          <w:rFonts w:ascii="Times New Roman" w:eastAsiaTheme="minorEastAsia" w:hAnsi="Times New Roman"/>
          <w:sz w:val="20"/>
          <w:szCs w:val="20"/>
        </w:rPr>
      </w:pPr>
      <w:r w:rsidRPr="00FC5F62">
        <w:rPr>
          <w:rFonts w:ascii="Times New Roman" w:eastAsiaTheme="minorEastAsia" w:hAnsi="Times New Roman"/>
          <w:sz w:val="20"/>
          <w:szCs w:val="20"/>
        </w:rPr>
        <w:t>Tabel 3.4</w:t>
      </w:r>
      <w:r w:rsidRPr="00FC5F62">
        <w:rPr>
          <w:rFonts w:ascii="Times New Roman" w:eastAsiaTheme="minorEastAsia" w:hAnsi="Times New Roman"/>
          <w:sz w:val="20"/>
          <w:szCs w:val="20"/>
          <w:lang w:val="en-ID"/>
        </w:rPr>
        <w:t xml:space="preserve"> </w:t>
      </w:r>
      <w:proofErr w:type="gramStart"/>
      <w:r w:rsidRPr="00FC5F62">
        <w:rPr>
          <w:rFonts w:ascii="Times New Roman" w:eastAsiaTheme="minorEastAsia" w:hAnsi="Times New Roman"/>
          <w:sz w:val="20"/>
          <w:szCs w:val="20"/>
        </w:rPr>
        <w:t>gejala  yang</w:t>
      </w:r>
      <w:proofErr w:type="gramEnd"/>
      <w:r w:rsidRPr="00FC5F62">
        <w:rPr>
          <w:rFonts w:ascii="Times New Roman" w:eastAsiaTheme="minorEastAsia" w:hAnsi="Times New Roman"/>
          <w:sz w:val="20"/>
          <w:szCs w:val="20"/>
        </w:rPr>
        <w:t xml:space="preserve"> dialami Sapi</w:t>
      </w:r>
    </w:p>
    <w:tbl>
      <w:tblPr>
        <w:tblStyle w:val="TableGrid"/>
        <w:tblW w:w="7762" w:type="dxa"/>
        <w:jc w:val="center"/>
        <w:tblLook w:val="04A0" w:firstRow="1" w:lastRow="0" w:firstColumn="1" w:lastColumn="0" w:noHBand="0" w:noVBand="1"/>
      </w:tblPr>
      <w:tblGrid>
        <w:gridCol w:w="704"/>
        <w:gridCol w:w="843"/>
        <w:gridCol w:w="3758"/>
        <w:gridCol w:w="1134"/>
        <w:gridCol w:w="1323"/>
      </w:tblGrid>
      <w:tr w:rsidR="00FC5F62" w:rsidRPr="00FC5F62" w:rsidTr="00837888">
        <w:trPr>
          <w:trHeight w:val="337"/>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rPr>
            </w:pPr>
            <w:r w:rsidRPr="00FC5F62">
              <w:rPr>
                <w:rFonts w:ascii="Times New Roman" w:hAnsi="Times New Roman"/>
                <w:sz w:val="20"/>
                <w:szCs w:val="20"/>
              </w:rPr>
              <w:t>No</w:t>
            </w:r>
          </w:p>
        </w:tc>
        <w:tc>
          <w:tcPr>
            <w:tcW w:w="843" w:type="dxa"/>
            <w:vAlign w:val="center"/>
          </w:tcPr>
          <w:p w:rsidR="00FC5F62" w:rsidRPr="00FC5F62" w:rsidRDefault="00FC5F62" w:rsidP="00FC5F62">
            <w:pPr>
              <w:pStyle w:val="ListParagraph"/>
              <w:spacing w:line="240" w:lineRule="auto"/>
              <w:ind w:left="0"/>
              <w:jc w:val="center"/>
              <w:rPr>
                <w:rFonts w:ascii="Times New Roman" w:hAnsi="Times New Roman"/>
                <w:sz w:val="20"/>
                <w:szCs w:val="20"/>
              </w:rPr>
            </w:pPr>
            <w:r w:rsidRPr="00FC5F62">
              <w:rPr>
                <w:rFonts w:ascii="Times New Roman" w:hAnsi="Times New Roman"/>
                <w:sz w:val="20"/>
                <w:szCs w:val="20"/>
              </w:rPr>
              <w:t>Kode Gejala</w:t>
            </w:r>
          </w:p>
        </w:tc>
        <w:tc>
          <w:tcPr>
            <w:tcW w:w="3758" w:type="dxa"/>
            <w:vAlign w:val="center"/>
          </w:tcPr>
          <w:p w:rsidR="00FC5F62" w:rsidRPr="00FC5F62" w:rsidRDefault="00FC5F62" w:rsidP="00FC5F62">
            <w:pPr>
              <w:pStyle w:val="ListParagraph"/>
              <w:spacing w:before="240" w:line="240" w:lineRule="auto"/>
              <w:ind w:left="0"/>
              <w:jc w:val="center"/>
              <w:rPr>
                <w:rFonts w:ascii="Times New Roman" w:hAnsi="Times New Roman"/>
                <w:sz w:val="20"/>
                <w:szCs w:val="20"/>
              </w:rPr>
            </w:pPr>
            <w:r w:rsidRPr="00FC5F62">
              <w:rPr>
                <w:rFonts w:ascii="Times New Roman" w:hAnsi="Times New Roman"/>
                <w:sz w:val="20"/>
                <w:szCs w:val="20"/>
              </w:rPr>
              <w:t>Gejala</w:t>
            </w:r>
          </w:p>
        </w:tc>
        <w:tc>
          <w:tcPr>
            <w:tcW w:w="1134" w:type="dxa"/>
            <w:vAlign w:val="center"/>
          </w:tcPr>
          <w:p w:rsidR="00FC5F62" w:rsidRPr="00FC5F62" w:rsidRDefault="00FC5F62" w:rsidP="00FC5F62">
            <w:pPr>
              <w:pStyle w:val="ListParagraph"/>
              <w:spacing w:before="240" w:after="0" w:line="240" w:lineRule="auto"/>
              <w:ind w:left="0"/>
              <w:jc w:val="center"/>
              <w:rPr>
                <w:rFonts w:ascii="Times New Roman" w:hAnsi="Times New Roman"/>
                <w:sz w:val="20"/>
                <w:szCs w:val="20"/>
                <w:lang w:val="en-ID"/>
              </w:rPr>
            </w:pPr>
            <w:r w:rsidRPr="00FC5F62">
              <w:rPr>
                <w:rFonts w:ascii="Times New Roman" w:hAnsi="Times New Roman"/>
                <w:sz w:val="20"/>
                <w:szCs w:val="20"/>
                <w:lang w:val="en-ID"/>
              </w:rPr>
              <w:t>CF User</w:t>
            </w:r>
          </w:p>
        </w:tc>
        <w:tc>
          <w:tcPr>
            <w:tcW w:w="1323" w:type="dxa"/>
            <w:vAlign w:val="center"/>
          </w:tcPr>
          <w:p w:rsidR="00FC5F62" w:rsidRPr="00FC5F62" w:rsidRDefault="00FC5F62" w:rsidP="00FC5F62">
            <w:pPr>
              <w:pStyle w:val="ListParagraph"/>
              <w:spacing w:before="240" w:after="0" w:line="240" w:lineRule="auto"/>
              <w:ind w:left="0"/>
              <w:jc w:val="center"/>
              <w:rPr>
                <w:rFonts w:ascii="Times New Roman" w:hAnsi="Times New Roman"/>
                <w:sz w:val="20"/>
                <w:szCs w:val="20"/>
                <w:lang w:val="en-ID"/>
              </w:rPr>
            </w:pPr>
            <w:r w:rsidRPr="00FC5F62">
              <w:rPr>
                <w:rFonts w:ascii="Times New Roman" w:hAnsi="Times New Roman"/>
                <w:sz w:val="20"/>
                <w:szCs w:val="20"/>
                <w:lang w:val="en-ID"/>
              </w:rPr>
              <w:t>Keterangan</w:t>
            </w:r>
          </w:p>
        </w:tc>
      </w:tr>
      <w:tr w:rsidR="00FC5F62" w:rsidRPr="00FC5F62" w:rsidTr="00837888">
        <w:trPr>
          <w:trHeight w:val="58"/>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rPr>
            </w:pPr>
            <w:r w:rsidRPr="00FC5F62">
              <w:rPr>
                <w:rFonts w:ascii="Times New Roman" w:hAnsi="Times New Roman"/>
                <w:sz w:val="20"/>
                <w:szCs w:val="20"/>
              </w:rPr>
              <w:t>1</w:t>
            </w:r>
          </w:p>
        </w:tc>
        <w:tc>
          <w:tcPr>
            <w:tcW w:w="843" w:type="dxa"/>
            <w:vAlign w:val="center"/>
          </w:tcPr>
          <w:p w:rsidR="00FC5F62" w:rsidRPr="00FC5F62" w:rsidRDefault="00FC5F62" w:rsidP="00FC5F62">
            <w:pPr>
              <w:jc w:val="center"/>
              <w:rPr>
                <w:color w:val="000000"/>
              </w:rPr>
            </w:pPr>
            <w:r w:rsidRPr="00FC5F62">
              <w:rPr>
                <w:color w:val="000000"/>
              </w:rPr>
              <w:t>G01</w:t>
            </w:r>
          </w:p>
        </w:tc>
        <w:tc>
          <w:tcPr>
            <w:tcW w:w="3758" w:type="dxa"/>
          </w:tcPr>
          <w:p w:rsidR="00FC5F62" w:rsidRPr="00FC5F62" w:rsidRDefault="00FC5F62" w:rsidP="00FC5F62">
            <w:pPr>
              <w:autoSpaceDE w:val="0"/>
              <w:autoSpaceDN w:val="0"/>
              <w:adjustRightInd w:val="0"/>
              <w:rPr>
                <w:color w:val="000000"/>
                <w:lang/>
              </w:rPr>
            </w:pPr>
            <w:r w:rsidRPr="00FC5F62">
              <w:rPr>
                <w:color w:val="000000"/>
                <w:lang/>
              </w:rPr>
              <w:t>pembentukan ketombe pada permukaan kulit yang bentuknya mirip reruntuhan kulit ari beras</w:t>
            </w:r>
          </w:p>
        </w:tc>
        <w:tc>
          <w:tcPr>
            <w:tcW w:w="1134" w:type="dxa"/>
            <w:vAlign w:val="center"/>
          </w:tcPr>
          <w:p w:rsidR="00FC5F62" w:rsidRPr="00FC5F62" w:rsidRDefault="00FC5F62" w:rsidP="00FC5F62">
            <w:pPr>
              <w:jc w:val="center"/>
              <w:rPr>
                <w:color w:val="000000"/>
              </w:rPr>
            </w:pPr>
            <w:r w:rsidRPr="00FC5F62">
              <w:t>0.6</w:t>
            </w:r>
          </w:p>
        </w:tc>
        <w:tc>
          <w:tcPr>
            <w:tcW w:w="1323" w:type="dxa"/>
            <w:vAlign w:val="center"/>
          </w:tcPr>
          <w:p w:rsidR="00FC5F62" w:rsidRPr="00FC5F62" w:rsidRDefault="00FC5F62" w:rsidP="00FC5F62">
            <w:pPr>
              <w:jc w:val="center"/>
              <w:rPr>
                <w:color w:val="000000"/>
              </w:rPr>
            </w:pPr>
            <w:r w:rsidRPr="00FC5F62">
              <w:t>Cukup Yakin</w:t>
            </w:r>
          </w:p>
        </w:tc>
      </w:tr>
      <w:tr w:rsidR="00FC5F62" w:rsidRPr="00FC5F62" w:rsidTr="00837888">
        <w:trPr>
          <w:trHeight w:val="58"/>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rPr>
            </w:pPr>
            <w:r w:rsidRPr="00FC5F62">
              <w:rPr>
                <w:rFonts w:ascii="Times New Roman" w:hAnsi="Times New Roman"/>
                <w:sz w:val="20"/>
                <w:szCs w:val="20"/>
              </w:rPr>
              <w:t>2</w:t>
            </w:r>
          </w:p>
        </w:tc>
        <w:tc>
          <w:tcPr>
            <w:tcW w:w="843" w:type="dxa"/>
            <w:vAlign w:val="center"/>
          </w:tcPr>
          <w:p w:rsidR="00FC5F62" w:rsidRPr="00FC5F62" w:rsidRDefault="00FC5F62" w:rsidP="00FC5F62">
            <w:pPr>
              <w:jc w:val="center"/>
              <w:rPr>
                <w:color w:val="000000"/>
              </w:rPr>
            </w:pPr>
            <w:r w:rsidRPr="00FC5F62">
              <w:rPr>
                <w:color w:val="000000"/>
              </w:rPr>
              <w:t>G02</w:t>
            </w:r>
          </w:p>
        </w:tc>
        <w:tc>
          <w:tcPr>
            <w:tcW w:w="3758" w:type="dxa"/>
          </w:tcPr>
          <w:p w:rsidR="00FC5F62" w:rsidRPr="00FC5F62" w:rsidRDefault="00FC5F62" w:rsidP="00FC5F62">
            <w:pPr>
              <w:autoSpaceDE w:val="0"/>
              <w:autoSpaceDN w:val="0"/>
              <w:adjustRightInd w:val="0"/>
              <w:rPr>
                <w:color w:val="000000"/>
                <w:lang/>
              </w:rPr>
            </w:pPr>
            <w:r w:rsidRPr="00FC5F62">
              <w:rPr>
                <w:color w:val="000000"/>
                <w:lang/>
              </w:rPr>
              <w:t> timbul semacam kerak yang berwarna abu-abu pada kulit sapi</w:t>
            </w:r>
          </w:p>
        </w:tc>
        <w:tc>
          <w:tcPr>
            <w:tcW w:w="1134" w:type="dxa"/>
            <w:vAlign w:val="center"/>
          </w:tcPr>
          <w:p w:rsidR="00FC5F62" w:rsidRPr="00FC5F62" w:rsidRDefault="00FC5F62" w:rsidP="00FC5F62">
            <w:pPr>
              <w:jc w:val="center"/>
              <w:rPr>
                <w:color w:val="000000"/>
              </w:rPr>
            </w:pPr>
            <w:r w:rsidRPr="00FC5F62">
              <w:t>0.6</w:t>
            </w:r>
          </w:p>
        </w:tc>
        <w:tc>
          <w:tcPr>
            <w:tcW w:w="1323" w:type="dxa"/>
            <w:vAlign w:val="center"/>
          </w:tcPr>
          <w:p w:rsidR="00FC5F62" w:rsidRPr="00FC5F62" w:rsidRDefault="00FC5F62" w:rsidP="00FC5F62">
            <w:pPr>
              <w:jc w:val="center"/>
              <w:rPr>
                <w:color w:val="000000"/>
              </w:rPr>
            </w:pPr>
            <w:r w:rsidRPr="00FC5F62">
              <w:rPr>
                <w:lang w:val="en-ID"/>
              </w:rPr>
              <w:t xml:space="preserve">Cukup </w:t>
            </w:r>
            <w:r w:rsidRPr="00FC5F62">
              <w:t>Yakin</w:t>
            </w:r>
          </w:p>
        </w:tc>
      </w:tr>
      <w:tr w:rsidR="00FC5F62" w:rsidRPr="00FC5F62" w:rsidTr="00837888">
        <w:trPr>
          <w:trHeight w:val="58"/>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rPr>
            </w:pPr>
            <w:r w:rsidRPr="00FC5F62">
              <w:rPr>
                <w:rFonts w:ascii="Times New Roman" w:hAnsi="Times New Roman"/>
                <w:sz w:val="20"/>
                <w:szCs w:val="20"/>
              </w:rPr>
              <w:t>3</w:t>
            </w:r>
          </w:p>
        </w:tc>
        <w:tc>
          <w:tcPr>
            <w:tcW w:w="843" w:type="dxa"/>
            <w:vAlign w:val="center"/>
          </w:tcPr>
          <w:p w:rsidR="00FC5F62" w:rsidRPr="00FC5F62" w:rsidRDefault="00FC5F62" w:rsidP="00FC5F62">
            <w:pPr>
              <w:jc w:val="center"/>
              <w:rPr>
                <w:color w:val="000000"/>
              </w:rPr>
            </w:pPr>
            <w:r w:rsidRPr="00FC5F62">
              <w:rPr>
                <w:color w:val="000000"/>
              </w:rPr>
              <w:t>G03</w:t>
            </w:r>
          </w:p>
        </w:tc>
        <w:tc>
          <w:tcPr>
            <w:tcW w:w="3758" w:type="dxa"/>
          </w:tcPr>
          <w:p w:rsidR="00FC5F62" w:rsidRPr="00FC5F62" w:rsidRDefault="00FC5F62" w:rsidP="00FC5F62">
            <w:pPr>
              <w:autoSpaceDE w:val="0"/>
              <w:autoSpaceDN w:val="0"/>
              <w:adjustRightInd w:val="0"/>
              <w:rPr>
                <w:color w:val="000000"/>
                <w:lang/>
              </w:rPr>
            </w:pPr>
            <w:r w:rsidRPr="00FC5F62">
              <w:rPr>
                <w:color w:val="000000"/>
                <w:lang/>
              </w:rPr>
              <w:t>timbul sisik pada kulit</w:t>
            </w:r>
          </w:p>
        </w:tc>
        <w:tc>
          <w:tcPr>
            <w:tcW w:w="1134" w:type="dxa"/>
            <w:vAlign w:val="center"/>
          </w:tcPr>
          <w:p w:rsidR="00FC5F62" w:rsidRPr="00FC5F62" w:rsidRDefault="00FC5F62" w:rsidP="00FC5F62">
            <w:pPr>
              <w:jc w:val="center"/>
              <w:rPr>
                <w:color w:val="000000"/>
              </w:rPr>
            </w:pPr>
            <w:r w:rsidRPr="00FC5F62">
              <w:t>0.8</w:t>
            </w:r>
          </w:p>
        </w:tc>
        <w:tc>
          <w:tcPr>
            <w:tcW w:w="1323" w:type="dxa"/>
            <w:vAlign w:val="center"/>
          </w:tcPr>
          <w:p w:rsidR="00FC5F62" w:rsidRPr="00FC5F62" w:rsidRDefault="00FC5F62" w:rsidP="00FC5F62">
            <w:pPr>
              <w:jc w:val="center"/>
              <w:rPr>
                <w:color w:val="000000"/>
              </w:rPr>
            </w:pPr>
            <w:r w:rsidRPr="00FC5F62">
              <w:t>Yakin</w:t>
            </w:r>
          </w:p>
        </w:tc>
      </w:tr>
      <w:tr w:rsidR="00FC5F62" w:rsidRPr="00FC5F62" w:rsidTr="00837888">
        <w:trPr>
          <w:trHeight w:val="58"/>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rPr>
            </w:pPr>
            <w:r w:rsidRPr="00FC5F62">
              <w:rPr>
                <w:rFonts w:ascii="Times New Roman" w:hAnsi="Times New Roman"/>
                <w:sz w:val="20"/>
                <w:szCs w:val="20"/>
              </w:rPr>
              <w:t>4</w:t>
            </w:r>
          </w:p>
        </w:tc>
        <w:tc>
          <w:tcPr>
            <w:tcW w:w="843" w:type="dxa"/>
            <w:vAlign w:val="center"/>
          </w:tcPr>
          <w:p w:rsidR="00FC5F62" w:rsidRPr="00FC5F62" w:rsidRDefault="00FC5F62" w:rsidP="00FC5F62">
            <w:pPr>
              <w:jc w:val="center"/>
              <w:rPr>
                <w:color w:val="000000"/>
              </w:rPr>
            </w:pPr>
            <w:r w:rsidRPr="00FC5F62">
              <w:rPr>
                <w:color w:val="000000"/>
              </w:rPr>
              <w:t>G04</w:t>
            </w:r>
          </w:p>
        </w:tc>
        <w:tc>
          <w:tcPr>
            <w:tcW w:w="3758" w:type="dxa"/>
          </w:tcPr>
          <w:p w:rsidR="00FC5F62" w:rsidRPr="00FC5F62" w:rsidRDefault="00FC5F62" w:rsidP="00FC5F62">
            <w:pPr>
              <w:autoSpaceDE w:val="0"/>
              <w:autoSpaceDN w:val="0"/>
              <w:adjustRightInd w:val="0"/>
              <w:rPr>
                <w:color w:val="000000"/>
                <w:lang/>
              </w:rPr>
            </w:pPr>
            <w:r w:rsidRPr="00FC5F62">
              <w:rPr>
                <w:color w:val="000000"/>
                <w:lang/>
              </w:rPr>
              <w:t>kulit dan rambut halus pada sapi terlihat kusam</w:t>
            </w:r>
          </w:p>
        </w:tc>
        <w:tc>
          <w:tcPr>
            <w:tcW w:w="1134" w:type="dxa"/>
            <w:vAlign w:val="center"/>
          </w:tcPr>
          <w:p w:rsidR="00FC5F62" w:rsidRPr="00FC5F62" w:rsidRDefault="00FC5F62" w:rsidP="00FC5F62">
            <w:pPr>
              <w:jc w:val="center"/>
              <w:rPr>
                <w:color w:val="000000"/>
              </w:rPr>
            </w:pPr>
            <w:r w:rsidRPr="00FC5F62">
              <w:t>0.8</w:t>
            </w:r>
          </w:p>
        </w:tc>
        <w:tc>
          <w:tcPr>
            <w:tcW w:w="1323" w:type="dxa"/>
            <w:vAlign w:val="center"/>
          </w:tcPr>
          <w:p w:rsidR="00FC5F62" w:rsidRPr="00FC5F62" w:rsidRDefault="00FC5F62" w:rsidP="00FC5F62">
            <w:pPr>
              <w:jc w:val="center"/>
              <w:rPr>
                <w:color w:val="000000"/>
              </w:rPr>
            </w:pPr>
            <w:r w:rsidRPr="00FC5F62">
              <w:t>Yakin</w:t>
            </w:r>
          </w:p>
        </w:tc>
      </w:tr>
      <w:tr w:rsidR="00FC5F62" w:rsidRPr="00FC5F62" w:rsidTr="00837888">
        <w:trPr>
          <w:trHeight w:val="58"/>
          <w:jc w:val="center"/>
        </w:trPr>
        <w:tc>
          <w:tcPr>
            <w:tcW w:w="704" w:type="dxa"/>
            <w:vAlign w:val="center"/>
          </w:tcPr>
          <w:p w:rsidR="00FC5F62" w:rsidRPr="00FC5F62" w:rsidRDefault="00FC5F62" w:rsidP="00FC5F62">
            <w:pPr>
              <w:pStyle w:val="ListParagraph"/>
              <w:spacing w:line="240" w:lineRule="auto"/>
              <w:ind w:left="-17" w:firstLine="17"/>
              <w:jc w:val="center"/>
              <w:rPr>
                <w:rFonts w:ascii="Times New Roman" w:hAnsi="Times New Roman"/>
                <w:sz w:val="20"/>
                <w:szCs w:val="20"/>
                <w:lang w:val="en-ID"/>
              </w:rPr>
            </w:pPr>
            <w:r w:rsidRPr="00FC5F62">
              <w:rPr>
                <w:rFonts w:ascii="Times New Roman" w:hAnsi="Times New Roman"/>
                <w:sz w:val="20"/>
                <w:szCs w:val="20"/>
                <w:lang w:val="en-ID"/>
              </w:rPr>
              <w:t>5</w:t>
            </w:r>
          </w:p>
        </w:tc>
        <w:tc>
          <w:tcPr>
            <w:tcW w:w="843" w:type="dxa"/>
            <w:vAlign w:val="center"/>
          </w:tcPr>
          <w:p w:rsidR="00FC5F62" w:rsidRPr="00FC5F62" w:rsidRDefault="00FC5F62" w:rsidP="00FC5F62">
            <w:pPr>
              <w:jc w:val="center"/>
              <w:rPr>
                <w:color w:val="000000"/>
              </w:rPr>
            </w:pPr>
            <w:r w:rsidRPr="00FC5F62">
              <w:rPr>
                <w:color w:val="000000"/>
              </w:rPr>
              <w:t>G05</w:t>
            </w:r>
          </w:p>
        </w:tc>
        <w:tc>
          <w:tcPr>
            <w:tcW w:w="3758" w:type="dxa"/>
          </w:tcPr>
          <w:p w:rsidR="00FC5F62" w:rsidRPr="00FC5F62" w:rsidRDefault="00FC5F62" w:rsidP="00FC5F62">
            <w:pPr>
              <w:autoSpaceDE w:val="0"/>
              <w:autoSpaceDN w:val="0"/>
              <w:adjustRightInd w:val="0"/>
              <w:rPr>
                <w:color w:val="000000"/>
                <w:lang/>
              </w:rPr>
            </w:pPr>
            <w:r w:rsidRPr="00FC5F62">
              <w:rPr>
                <w:color w:val="000000"/>
                <w:lang/>
              </w:rPr>
              <w:t>kulit dan rambut halus sapi terlihat kering</w:t>
            </w:r>
          </w:p>
        </w:tc>
        <w:tc>
          <w:tcPr>
            <w:tcW w:w="1134" w:type="dxa"/>
            <w:vAlign w:val="center"/>
          </w:tcPr>
          <w:p w:rsidR="00FC5F62" w:rsidRPr="00FC5F62" w:rsidRDefault="00FC5F62" w:rsidP="00FC5F62">
            <w:pPr>
              <w:jc w:val="center"/>
              <w:rPr>
                <w:color w:val="000000"/>
              </w:rPr>
            </w:pPr>
            <w:r w:rsidRPr="00FC5F62">
              <w:t>0.6</w:t>
            </w:r>
          </w:p>
        </w:tc>
        <w:tc>
          <w:tcPr>
            <w:tcW w:w="1323" w:type="dxa"/>
            <w:vAlign w:val="center"/>
          </w:tcPr>
          <w:p w:rsidR="00FC5F62" w:rsidRPr="00FC5F62" w:rsidRDefault="00FC5F62" w:rsidP="00FC5F62">
            <w:pPr>
              <w:jc w:val="center"/>
              <w:rPr>
                <w:color w:val="000000"/>
              </w:rPr>
            </w:pPr>
            <w:r w:rsidRPr="00FC5F62">
              <w:t>Cukup Yakin</w:t>
            </w:r>
          </w:p>
        </w:tc>
      </w:tr>
    </w:tbl>
    <w:p w:rsidR="00FC5F62" w:rsidRPr="00FC5F62" w:rsidRDefault="00FC5F62" w:rsidP="00FC5F62">
      <w:pPr>
        <w:pStyle w:val="NoSpacing"/>
        <w:jc w:val="both"/>
        <w:rPr>
          <w:rFonts w:ascii="Times New Roman" w:hAnsi="Times New Roman"/>
          <w:sz w:val="20"/>
          <w:szCs w:val="20"/>
          <w:lang w:val="en-ID"/>
        </w:rPr>
      </w:pPr>
    </w:p>
    <w:p w:rsidR="00FC5F62" w:rsidRPr="00FC5F62" w:rsidRDefault="00FC5F62" w:rsidP="00FC5F62">
      <w:pPr>
        <w:pStyle w:val="NoSpacing"/>
        <w:jc w:val="both"/>
        <w:rPr>
          <w:rFonts w:ascii="Times New Roman" w:eastAsiaTheme="minorEastAsia" w:hAnsi="Times New Roman"/>
          <w:sz w:val="20"/>
          <w:szCs w:val="20"/>
          <w:lang w:val="en-ID"/>
        </w:rPr>
      </w:pPr>
      <w:proofErr w:type="gramStart"/>
      <w:r w:rsidRPr="00FC5F62">
        <w:rPr>
          <w:rFonts w:ascii="Times New Roman" w:hAnsi="Times New Roman"/>
          <w:sz w:val="20"/>
          <w:szCs w:val="20"/>
          <w:lang w:val="en-ID"/>
        </w:rPr>
        <w:t xml:space="preserve">Berdasarkan data yang dialami pada sapi, maka dapat dipecahkan permasalahan mengenai penyakit sapi tersebut dengan menggunakan algoritma </w:t>
      </w:r>
      <w:r w:rsidRPr="00FC5F62">
        <w:rPr>
          <w:rFonts w:ascii="Times New Roman" w:eastAsiaTheme="minorEastAsia" w:hAnsi="Times New Roman"/>
          <w:i/>
          <w:sz w:val="20"/>
          <w:szCs w:val="20"/>
        </w:rPr>
        <w:t>Certainty Factor</w:t>
      </w:r>
      <w:r w:rsidRPr="00FC5F62">
        <w:rPr>
          <w:rFonts w:ascii="Times New Roman" w:eastAsiaTheme="minorEastAsia" w:hAnsi="Times New Roman"/>
          <w:i/>
          <w:sz w:val="20"/>
          <w:szCs w:val="20"/>
          <w:lang w:val="en-ID"/>
        </w:rPr>
        <w:t xml:space="preserve"> </w:t>
      </w:r>
      <w:r w:rsidRPr="00FC5F62">
        <w:rPr>
          <w:rFonts w:ascii="Times New Roman" w:eastAsiaTheme="minorEastAsia" w:hAnsi="Times New Roman"/>
          <w:sz w:val="20"/>
          <w:szCs w:val="20"/>
          <w:lang w:val="en-ID"/>
        </w:rPr>
        <w:t>yaitu sebagai berikut.</w:t>
      </w:r>
      <w:proofErr w:type="gramEnd"/>
    </w:p>
    <w:p w:rsidR="00FC5F62" w:rsidRDefault="00FC5F62" w:rsidP="00FC5F62">
      <w:pPr>
        <w:pStyle w:val="NoSpacing"/>
        <w:jc w:val="center"/>
        <w:rPr>
          <w:rFonts w:ascii="Times New Roman" w:hAnsi="Times New Roman"/>
          <w:sz w:val="20"/>
          <w:szCs w:val="20"/>
        </w:rPr>
      </w:pPr>
    </w:p>
    <w:p w:rsidR="00FC5F62" w:rsidRDefault="00FC5F62" w:rsidP="00FC5F62">
      <w:pPr>
        <w:pStyle w:val="NoSpacing"/>
        <w:jc w:val="center"/>
        <w:rPr>
          <w:rFonts w:ascii="Times New Roman" w:hAnsi="Times New Roman"/>
          <w:sz w:val="20"/>
          <w:szCs w:val="20"/>
        </w:rPr>
      </w:pPr>
    </w:p>
    <w:p w:rsidR="00FC5F62" w:rsidRPr="00FC5F62" w:rsidRDefault="00FC5F62" w:rsidP="00FC5F62">
      <w:pPr>
        <w:pStyle w:val="NoSpacing"/>
        <w:jc w:val="center"/>
        <w:rPr>
          <w:rFonts w:ascii="Times New Roman" w:hAnsi="Times New Roman"/>
          <w:i/>
          <w:sz w:val="20"/>
          <w:szCs w:val="20"/>
          <w:lang w:val="en-ID"/>
        </w:rPr>
      </w:pPr>
      <w:r w:rsidRPr="00FC5F62">
        <w:rPr>
          <w:rFonts w:ascii="Times New Roman" w:hAnsi="Times New Roman"/>
          <w:sz w:val="20"/>
          <w:szCs w:val="20"/>
        </w:rPr>
        <w:lastRenderedPageBreak/>
        <w:t>Tabel 3.</w:t>
      </w:r>
      <w:r w:rsidRPr="00FC5F62">
        <w:rPr>
          <w:rFonts w:ascii="Times New Roman" w:hAnsi="Times New Roman"/>
          <w:sz w:val="20"/>
          <w:szCs w:val="20"/>
          <w:lang w:val="en-ID"/>
        </w:rPr>
        <w:t>5</w:t>
      </w:r>
      <w:r w:rsidRPr="00FC5F62">
        <w:rPr>
          <w:rFonts w:ascii="Times New Roman" w:hAnsi="Times New Roman"/>
          <w:sz w:val="20"/>
          <w:szCs w:val="20"/>
        </w:rPr>
        <w:t xml:space="preserve"> </w:t>
      </w:r>
      <w:r w:rsidRPr="00FC5F62">
        <w:rPr>
          <w:rFonts w:ascii="Times New Roman" w:hAnsi="Times New Roman"/>
          <w:sz w:val="20"/>
          <w:szCs w:val="20"/>
          <w:lang w:val="en-ID"/>
        </w:rPr>
        <w:t>Rule Penyakit Sapi</w:t>
      </w:r>
    </w:p>
    <w:tbl>
      <w:tblPr>
        <w:tblW w:w="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93"/>
        <w:gridCol w:w="1417"/>
        <w:gridCol w:w="992"/>
        <w:gridCol w:w="992"/>
        <w:gridCol w:w="992"/>
      </w:tblGrid>
      <w:tr w:rsidR="00FC5F62" w:rsidRPr="00FC5F62" w:rsidTr="00837888">
        <w:trPr>
          <w:trHeight w:val="290"/>
          <w:jc w:val="center"/>
        </w:trPr>
        <w:tc>
          <w:tcPr>
            <w:tcW w:w="1593"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Nama Penyakit</w:t>
            </w:r>
          </w:p>
        </w:tc>
        <w:tc>
          <w:tcPr>
            <w:tcW w:w="1417" w:type="dxa"/>
            <w:vAlign w:val="center"/>
          </w:tcPr>
          <w:p w:rsidR="00FC5F62" w:rsidRPr="00FC5F62" w:rsidRDefault="00FC5F62" w:rsidP="00FC5F62">
            <w:pPr>
              <w:autoSpaceDE w:val="0"/>
              <w:autoSpaceDN w:val="0"/>
              <w:adjustRightInd w:val="0"/>
              <w:jc w:val="center"/>
              <w:rPr>
                <w:b/>
                <w:color w:val="000000"/>
                <w:lang/>
              </w:rPr>
            </w:pPr>
            <w:r w:rsidRPr="00FC5F62">
              <w:rPr>
                <w:b/>
                <w:color w:val="000000"/>
                <w:lang/>
              </w:rPr>
              <w:t>Kode Gejala</w:t>
            </w:r>
          </w:p>
        </w:tc>
        <w:tc>
          <w:tcPr>
            <w:tcW w:w="992" w:type="dxa"/>
            <w:vAlign w:val="center"/>
          </w:tcPr>
          <w:p w:rsidR="00FC5F62" w:rsidRPr="00FC5F62" w:rsidRDefault="00FC5F62" w:rsidP="00FC5F62">
            <w:pPr>
              <w:jc w:val="center"/>
              <w:rPr>
                <w:b/>
                <w:bCs/>
                <w:color w:val="000000"/>
                <w:lang w:val="en-ID"/>
              </w:rPr>
            </w:pPr>
            <w:r w:rsidRPr="00FC5F62">
              <w:rPr>
                <w:b/>
                <w:bCs/>
                <w:color w:val="000000"/>
                <w:lang w:val="en-ID"/>
              </w:rPr>
              <w:t>CF Pakar</w:t>
            </w:r>
          </w:p>
        </w:tc>
        <w:tc>
          <w:tcPr>
            <w:tcW w:w="992" w:type="dxa"/>
            <w:vAlign w:val="center"/>
          </w:tcPr>
          <w:p w:rsidR="00FC5F62" w:rsidRPr="00FC5F62" w:rsidRDefault="00FC5F62" w:rsidP="00FC5F62">
            <w:pPr>
              <w:jc w:val="center"/>
              <w:rPr>
                <w:b/>
                <w:bCs/>
                <w:color w:val="000000"/>
                <w:lang w:val="en-ID"/>
              </w:rPr>
            </w:pPr>
            <w:r w:rsidRPr="00FC5F62">
              <w:rPr>
                <w:b/>
                <w:bCs/>
                <w:color w:val="000000"/>
                <w:lang w:val="en-ID"/>
              </w:rPr>
              <w:t>CF User</w:t>
            </w:r>
          </w:p>
        </w:tc>
        <w:tc>
          <w:tcPr>
            <w:tcW w:w="992" w:type="dxa"/>
          </w:tcPr>
          <w:p w:rsidR="00FC5F62" w:rsidRPr="00FC5F62" w:rsidRDefault="00FC5F62" w:rsidP="00FC5F62">
            <w:pPr>
              <w:jc w:val="center"/>
              <w:rPr>
                <w:b/>
                <w:bCs/>
                <w:color w:val="000000"/>
                <w:lang w:val="en-ID"/>
              </w:rPr>
            </w:pPr>
            <w:r w:rsidRPr="00FC5F62">
              <w:rPr>
                <w:b/>
                <w:bCs/>
                <w:color w:val="000000"/>
                <w:lang w:val="en-ID"/>
              </w:rPr>
              <w:t>CF user*CF Pakar</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Parakeratotosis</w:t>
            </w:r>
          </w:p>
        </w:tc>
        <w:tc>
          <w:tcPr>
            <w:tcW w:w="1417" w:type="dxa"/>
            <w:vAlign w:val="bottom"/>
          </w:tcPr>
          <w:p w:rsidR="00FC5F62" w:rsidRPr="00FC5F62" w:rsidRDefault="00FC5F62" w:rsidP="00FC5F62">
            <w:pPr>
              <w:jc w:val="center"/>
              <w:rPr>
                <w:color w:val="000000"/>
              </w:rPr>
            </w:pPr>
            <w:r w:rsidRPr="00FC5F62">
              <w:rPr>
                <w:color w:val="000000"/>
              </w:rPr>
              <w:t>G01</w:t>
            </w:r>
          </w:p>
        </w:tc>
        <w:tc>
          <w:tcPr>
            <w:tcW w:w="992" w:type="dxa"/>
            <w:vAlign w:val="bottom"/>
          </w:tcPr>
          <w:p w:rsidR="00FC5F62" w:rsidRPr="00FC5F62" w:rsidRDefault="00FC5F62" w:rsidP="00FC5F62">
            <w:pPr>
              <w:jc w:val="center"/>
              <w:rPr>
                <w:color w:val="000000"/>
              </w:rPr>
            </w:pPr>
            <w:r w:rsidRPr="00FC5F62">
              <w:rPr>
                <w:color w:val="000000"/>
              </w:rPr>
              <w:t>0.63</w:t>
            </w:r>
          </w:p>
        </w:tc>
        <w:tc>
          <w:tcPr>
            <w:tcW w:w="992" w:type="dxa"/>
            <w:vAlign w:val="center"/>
          </w:tcPr>
          <w:p w:rsidR="00FC5F62" w:rsidRPr="00FC5F62" w:rsidRDefault="00FC5F62" w:rsidP="00FC5F62">
            <w:pPr>
              <w:jc w:val="center"/>
              <w:rPr>
                <w:color w:val="000000"/>
              </w:rPr>
            </w:pPr>
            <w:r w:rsidRPr="00FC5F62">
              <w:t>0.6</w:t>
            </w:r>
          </w:p>
        </w:tc>
        <w:tc>
          <w:tcPr>
            <w:tcW w:w="992" w:type="dxa"/>
            <w:vAlign w:val="center"/>
          </w:tcPr>
          <w:p w:rsidR="00FC5F62" w:rsidRPr="00FC5F62" w:rsidRDefault="00FC5F62" w:rsidP="00FC5F62">
            <w:pPr>
              <w:jc w:val="center"/>
              <w:rPr>
                <w:color w:val="000000"/>
              </w:rPr>
            </w:pPr>
            <w:r w:rsidRPr="00FC5F62">
              <w:rPr>
                <w:color w:val="000000"/>
              </w:rPr>
              <w:t>0.378</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0.77</w:t>
            </w:r>
          </w:p>
        </w:tc>
        <w:tc>
          <w:tcPr>
            <w:tcW w:w="992" w:type="dxa"/>
            <w:vAlign w:val="center"/>
          </w:tcPr>
          <w:p w:rsidR="00FC5F62" w:rsidRPr="00FC5F62" w:rsidRDefault="00FC5F62" w:rsidP="00FC5F62">
            <w:pPr>
              <w:jc w:val="center"/>
              <w:rPr>
                <w:color w:val="000000"/>
              </w:rPr>
            </w:pPr>
            <w:r w:rsidRPr="00FC5F62">
              <w:t>0.6</w:t>
            </w:r>
          </w:p>
        </w:tc>
        <w:tc>
          <w:tcPr>
            <w:tcW w:w="992" w:type="dxa"/>
            <w:vAlign w:val="center"/>
          </w:tcPr>
          <w:p w:rsidR="00FC5F62" w:rsidRPr="00FC5F62" w:rsidRDefault="00FC5F62" w:rsidP="00FC5F62">
            <w:pPr>
              <w:jc w:val="center"/>
              <w:rPr>
                <w:color w:val="000000"/>
              </w:rPr>
            </w:pPr>
            <w:r w:rsidRPr="00FC5F62">
              <w:rPr>
                <w:color w:val="000000"/>
              </w:rPr>
              <w:t>0.462</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G03</w:t>
            </w:r>
          </w:p>
        </w:tc>
        <w:tc>
          <w:tcPr>
            <w:tcW w:w="992" w:type="dxa"/>
            <w:vAlign w:val="bottom"/>
          </w:tcPr>
          <w:p w:rsidR="00FC5F62" w:rsidRPr="00FC5F62" w:rsidRDefault="00FC5F62" w:rsidP="00FC5F62">
            <w:pPr>
              <w:jc w:val="center"/>
              <w:rPr>
                <w:color w:val="000000"/>
              </w:rPr>
            </w:pPr>
            <w:r w:rsidRPr="00FC5F62">
              <w:rPr>
                <w:color w:val="000000"/>
              </w:rPr>
              <w:t>0.68</w:t>
            </w:r>
          </w:p>
        </w:tc>
        <w:tc>
          <w:tcPr>
            <w:tcW w:w="992" w:type="dxa"/>
            <w:vAlign w:val="center"/>
          </w:tcPr>
          <w:p w:rsidR="00FC5F62" w:rsidRPr="00FC5F62" w:rsidRDefault="00FC5F62" w:rsidP="00FC5F62">
            <w:pPr>
              <w:jc w:val="center"/>
              <w:rPr>
                <w:color w:val="000000"/>
              </w:rPr>
            </w:pPr>
            <w:r w:rsidRPr="00FC5F62">
              <w:t>0.8</w:t>
            </w:r>
          </w:p>
        </w:tc>
        <w:tc>
          <w:tcPr>
            <w:tcW w:w="992" w:type="dxa"/>
            <w:vAlign w:val="center"/>
          </w:tcPr>
          <w:p w:rsidR="00FC5F62" w:rsidRPr="00FC5F62" w:rsidRDefault="00FC5F62" w:rsidP="00FC5F62">
            <w:pPr>
              <w:jc w:val="center"/>
              <w:rPr>
                <w:color w:val="000000"/>
              </w:rPr>
            </w:pPr>
            <w:r w:rsidRPr="00FC5F62">
              <w:rPr>
                <w:color w:val="000000"/>
              </w:rPr>
              <w:t>0.544</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G04</w:t>
            </w:r>
          </w:p>
        </w:tc>
        <w:tc>
          <w:tcPr>
            <w:tcW w:w="992" w:type="dxa"/>
            <w:vAlign w:val="bottom"/>
          </w:tcPr>
          <w:p w:rsidR="00FC5F62" w:rsidRPr="00FC5F62" w:rsidRDefault="00FC5F62" w:rsidP="00FC5F62">
            <w:pPr>
              <w:jc w:val="center"/>
              <w:rPr>
                <w:color w:val="000000"/>
              </w:rPr>
            </w:pPr>
            <w:r w:rsidRPr="00FC5F62">
              <w:rPr>
                <w:color w:val="000000"/>
              </w:rPr>
              <w:t>0.44</w:t>
            </w:r>
          </w:p>
        </w:tc>
        <w:tc>
          <w:tcPr>
            <w:tcW w:w="992" w:type="dxa"/>
            <w:vAlign w:val="center"/>
          </w:tcPr>
          <w:p w:rsidR="00FC5F62" w:rsidRPr="00FC5F62" w:rsidRDefault="00FC5F62" w:rsidP="00FC5F62">
            <w:pPr>
              <w:jc w:val="center"/>
              <w:rPr>
                <w:color w:val="000000"/>
              </w:rPr>
            </w:pPr>
            <w:r w:rsidRPr="00FC5F62">
              <w:t>0.8</w:t>
            </w:r>
          </w:p>
        </w:tc>
        <w:tc>
          <w:tcPr>
            <w:tcW w:w="992" w:type="dxa"/>
            <w:vAlign w:val="center"/>
          </w:tcPr>
          <w:p w:rsidR="00FC5F62" w:rsidRPr="00FC5F62" w:rsidRDefault="00FC5F62" w:rsidP="00FC5F62">
            <w:pPr>
              <w:jc w:val="center"/>
              <w:rPr>
                <w:color w:val="000000"/>
              </w:rPr>
            </w:pPr>
            <w:r w:rsidRPr="00FC5F62">
              <w:rPr>
                <w:color w:val="000000"/>
              </w:rPr>
              <w:t>0.352</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G05</w:t>
            </w:r>
          </w:p>
        </w:tc>
        <w:tc>
          <w:tcPr>
            <w:tcW w:w="992" w:type="dxa"/>
            <w:vAlign w:val="bottom"/>
          </w:tcPr>
          <w:p w:rsidR="00FC5F62" w:rsidRPr="00FC5F62" w:rsidRDefault="00FC5F62" w:rsidP="00FC5F62">
            <w:pPr>
              <w:jc w:val="center"/>
              <w:rPr>
                <w:color w:val="000000"/>
              </w:rPr>
            </w:pPr>
            <w:r w:rsidRPr="00FC5F62">
              <w:rPr>
                <w:color w:val="000000"/>
              </w:rPr>
              <w:t>0.66</w:t>
            </w:r>
          </w:p>
        </w:tc>
        <w:tc>
          <w:tcPr>
            <w:tcW w:w="992" w:type="dxa"/>
            <w:vAlign w:val="center"/>
          </w:tcPr>
          <w:p w:rsidR="00FC5F62" w:rsidRPr="00FC5F62" w:rsidRDefault="00FC5F62" w:rsidP="00FC5F62">
            <w:pPr>
              <w:jc w:val="center"/>
              <w:rPr>
                <w:color w:val="000000"/>
              </w:rPr>
            </w:pPr>
            <w:r w:rsidRPr="00FC5F62">
              <w:t>0.6</w:t>
            </w:r>
          </w:p>
        </w:tc>
        <w:tc>
          <w:tcPr>
            <w:tcW w:w="992" w:type="dxa"/>
            <w:vAlign w:val="center"/>
          </w:tcPr>
          <w:p w:rsidR="00FC5F62" w:rsidRPr="00FC5F62" w:rsidRDefault="00FC5F62" w:rsidP="00FC5F62">
            <w:pPr>
              <w:jc w:val="center"/>
              <w:rPr>
                <w:color w:val="000000"/>
              </w:rPr>
            </w:pPr>
            <w:r w:rsidRPr="00FC5F62">
              <w:rPr>
                <w:color w:val="000000"/>
              </w:rPr>
              <w:t>0.396</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Hiperkeratosis</w:t>
            </w:r>
          </w:p>
        </w:tc>
        <w:tc>
          <w:tcPr>
            <w:tcW w:w="1417" w:type="dxa"/>
            <w:vAlign w:val="bottom"/>
          </w:tcPr>
          <w:p w:rsidR="00FC5F62" w:rsidRPr="00FC5F62" w:rsidRDefault="00FC5F62" w:rsidP="00FC5F62">
            <w:pPr>
              <w:jc w:val="center"/>
              <w:rPr>
                <w:color w:val="000000"/>
              </w:rPr>
            </w:pPr>
            <w:r w:rsidRPr="00FC5F62">
              <w:rPr>
                <w:color w:val="000000"/>
              </w:rPr>
              <w:t>G06</w:t>
            </w:r>
          </w:p>
        </w:tc>
        <w:tc>
          <w:tcPr>
            <w:tcW w:w="992" w:type="dxa"/>
            <w:vAlign w:val="bottom"/>
          </w:tcPr>
          <w:p w:rsidR="00FC5F62" w:rsidRPr="00FC5F62" w:rsidRDefault="00FC5F62" w:rsidP="00FC5F62">
            <w:pPr>
              <w:jc w:val="center"/>
              <w:rPr>
                <w:color w:val="000000"/>
              </w:rPr>
            </w:pPr>
            <w:r w:rsidRPr="00FC5F62">
              <w:rPr>
                <w:color w:val="000000"/>
              </w:rPr>
              <w:t>0.63</w:t>
            </w:r>
          </w:p>
        </w:tc>
        <w:tc>
          <w:tcPr>
            <w:tcW w:w="992" w:type="dxa"/>
            <w:vAlign w:val="bottom"/>
          </w:tcPr>
          <w:p w:rsidR="00FC5F62" w:rsidRPr="00FC5F62" w:rsidRDefault="00FC5F62" w:rsidP="00FC5F62">
            <w:pPr>
              <w:jc w:val="center"/>
              <w:rPr>
                <w:color w:val="000000"/>
              </w:rP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0.32</w:t>
            </w:r>
          </w:p>
        </w:tc>
        <w:tc>
          <w:tcPr>
            <w:tcW w:w="992" w:type="dxa"/>
            <w:vAlign w:val="center"/>
          </w:tcPr>
          <w:p w:rsidR="00FC5F62" w:rsidRPr="00FC5F62" w:rsidRDefault="00FC5F62" w:rsidP="00FC5F62">
            <w:pPr>
              <w:jc w:val="center"/>
            </w:pPr>
            <w:r w:rsidRPr="00FC5F62">
              <w:t>0.6</w:t>
            </w:r>
          </w:p>
        </w:tc>
        <w:tc>
          <w:tcPr>
            <w:tcW w:w="992" w:type="dxa"/>
            <w:vAlign w:val="center"/>
          </w:tcPr>
          <w:p w:rsidR="00FC5F62" w:rsidRPr="00FC5F62" w:rsidRDefault="00FC5F62" w:rsidP="00FC5F62">
            <w:pPr>
              <w:jc w:val="center"/>
              <w:rPr>
                <w:color w:val="000000"/>
              </w:rPr>
            </w:pPr>
            <w:r w:rsidRPr="00FC5F62">
              <w:rPr>
                <w:color w:val="000000"/>
              </w:rPr>
              <w:t>0.192</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G07</w:t>
            </w:r>
          </w:p>
        </w:tc>
        <w:tc>
          <w:tcPr>
            <w:tcW w:w="992" w:type="dxa"/>
            <w:vAlign w:val="bottom"/>
          </w:tcPr>
          <w:p w:rsidR="00FC5F62" w:rsidRPr="00FC5F62" w:rsidRDefault="00FC5F62" w:rsidP="00FC5F62">
            <w:pPr>
              <w:jc w:val="center"/>
              <w:rPr>
                <w:color w:val="000000"/>
              </w:rPr>
            </w:pPr>
            <w:r w:rsidRPr="00FC5F62">
              <w:rPr>
                <w:color w:val="000000"/>
              </w:rPr>
              <w:t>0.55</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G08</w:t>
            </w:r>
          </w:p>
        </w:tc>
        <w:tc>
          <w:tcPr>
            <w:tcW w:w="992" w:type="dxa"/>
            <w:vAlign w:val="bottom"/>
          </w:tcPr>
          <w:p w:rsidR="00FC5F62" w:rsidRPr="00FC5F62" w:rsidRDefault="00FC5F62" w:rsidP="00FC5F62">
            <w:pPr>
              <w:jc w:val="center"/>
              <w:rPr>
                <w:color w:val="000000"/>
              </w:rPr>
            </w:pPr>
            <w:r w:rsidRPr="00FC5F62">
              <w:rPr>
                <w:color w:val="000000"/>
              </w:rPr>
              <w:t>0.37</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G03</w:t>
            </w:r>
          </w:p>
        </w:tc>
        <w:tc>
          <w:tcPr>
            <w:tcW w:w="992" w:type="dxa"/>
            <w:vAlign w:val="bottom"/>
          </w:tcPr>
          <w:p w:rsidR="00FC5F62" w:rsidRPr="00FC5F62" w:rsidRDefault="00FC5F62" w:rsidP="00FC5F62">
            <w:pPr>
              <w:jc w:val="center"/>
              <w:rPr>
                <w:color w:val="000000"/>
              </w:rPr>
            </w:pPr>
            <w:r w:rsidRPr="00FC5F62">
              <w:rPr>
                <w:color w:val="000000"/>
              </w:rPr>
              <w:t>0.49</w:t>
            </w:r>
          </w:p>
        </w:tc>
        <w:tc>
          <w:tcPr>
            <w:tcW w:w="992" w:type="dxa"/>
            <w:vAlign w:val="center"/>
          </w:tcPr>
          <w:p w:rsidR="00FC5F62" w:rsidRPr="00FC5F62" w:rsidRDefault="00FC5F62" w:rsidP="00FC5F62">
            <w:pPr>
              <w:jc w:val="center"/>
            </w:pPr>
            <w:r w:rsidRPr="00FC5F62">
              <w:t>0.8</w:t>
            </w:r>
          </w:p>
        </w:tc>
        <w:tc>
          <w:tcPr>
            <w:tcW w:w="992" w:type="dxa"/>
            <w:vAlign w:val="center"/>
          </w:tcPr>
          <w:p w:rsidR="00FC5F62" w:rsidRPr="00FC5F62" w:rsidRDefault="00FC5F62" w:rsidP="00FC5F62">
            <w:pPr>
              <w:jc w:val="center"/>
              <w:rPr>
                <w:color w:val="000000"/>
              </w:rPr>
            </w:pPr>
            <w:r w:rsidRPr="00FC5F62">
              <w:rPr>
                <w:color w:val="000000"/>
              </w:rPr>
              <w:t>0.392</w:t>
            </w:r>
          </w:p>
        </w:tc>
      </w:tr>
      <w:tr w:rsidR="00FC5F62" w:rsidRPr="00FC5F62" w:rsidTr="00837888">
        <w:trPr>
          <w:trHeight w:val="266"/>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Skabies</w:t>
            </w:r>
          </w:p>
        </w:tc>
        <w:tc>
          <w:tcPr>
            <w:tcW w:w="1417" w:type="dxa"/>
            <w:vAlign w:val="bottom"/>
          </w:tcPr>
          <w:p w:rsidR="00FC5F62" w:rsidRPr="00FC5F62" w:rsidRDefault="00FC5F62" w:rsidP="00FC5F62">
            <w:pPr>
              <w:jc w:val="center"/>
              <w:rPr>
                <w:color w:val="000000"/>
              </w:rPr>
            </w:pPr>
            <w:r w:rsidRPr="00FC5F62">
              <w:rPr>
                <w:color w:val="000000"/>
              </w:rPr>
              <w:t>G07</w:t>
            </w:r>
          </w:p>
        </w:tc>
        <w:tc>
          <w:tcPr>
            <w:tcW w:w="992" w:type="dxa"/>
            <w:vAlign w:val="bottom"/>
          </w:tcPr>
          <w:p w:rsidR="00FC5F62" w:rsidRPr="00FC5F62" w:rsidRDefault="00FC5F62" w:rsidP="00FC5F62">
            <w:pPr>
              <w:jc w:val="center"/>
              <w:rPr>
                <w:color w:val="000000"/>
              </w:rPr>
            </w:pPr>
            <w:r w:rsidRPr="00FC5F62">
              <w:rPr>
                <w:color w:val="000000"/>
              </w:rPr>
              <w:t>0.49</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G09</w:t>
            </w:r>
          </w:p>
        </w:tc>
        <w:tc>
          <w:tcPr>
            <w:tcW w:w="992" w:type="dxa"/>
            <w:vAlign w:val="bottom"/>
          </w:tcPr>
          <w:p w:rsidR="00FC5F62" w:rsidRPr="00FC5F62" w:rsidRDefault="00FC5F62" w:rsidP="00FC5F62">
            <w:pPr>
              <w:jc w:val="center"/>
              <w:rPr>
                <w:color w:val="000000"/>
              </w:rPr>
            </w:pPr>
            <w:r w:rsidRPr="00FC5F62">
              <w:rPr>
                <w:color w:val="000000"/>
              </w:rPr>
              <w:t>0.54</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G10</w:t>
            </w:r>
          </w:p>
        </w:tc>
        <w:tc>
          <w:tcPr>
            <w:tcW w:w="992" w:type="dxa"/>
            <w:vAlign w:val="bottom"/>
          </w:tcPr>
          <w:p w:rsidR="00FC5F62" w:rsidRPr="00FC5F62" w:rsidRDefault="00FC5F62" w:rsidP="00FC5F62">
            <w:pPr>
              <w:jc w:val="center"/>
              <w:rPr>
                <w:color w:val="000000"/>
              </w:rPr>
            </w:pPr>
            <w:r w:rsidRPr="00FC5F62">
              <w:rPr>
                <w:color w:val="000000"/>
              </w:rPr>
              <w:t>0.7</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G11</w:t>
            </w:r>
          </w:p>
        </w:tc>
        <w:tc>
          <w:tcPr>
            <w:tcW w:w="992" w:type="dxa"/>
            <w:vAlign w:val="bottom"/>
          </w:tcPr>
          <w:p w:rsidR="00FC5F62" w:rsidRPr="00FC5F62" w:rsidRDefault="00FC5F62" w:rsidP="00FC5F62">
            <w:pPr>
              <w:jc w:val="center"/>
              <w:rPr>
                <w:color w:val="000000"/>
              </w:rPr>
            </w:pPr>
            <w:r w:rsidRPr="00FC5F62">
              <w:rPr>
                <w:color w:val="000000"/>
              </w:rPr>
              <w:t>0.7</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ign w:val="center"/>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G12</w:t>
            </w:r>
          </w:p>
        </w:tc>
        <w:tc>
          <w:tcPr>
            <w:tcW w:w="992" w:type="dxa"/>
            <w:vAlign w:val="bottom"/>
          </w:tcPr>
          <w:p w:rsidR="00FC5F62" w:rsidRPr="00FC5F62" w:rsidRDefault="00FC5F62" w:rsidP="00FC5F62">
            <w:pPr>
              <w:jc w:val="center"/>
              <w:rPr>
                <w:color w:val="000000"/>
              </w:rPr>
            </w:pPr>
            <w:r w:rsidRPr="00FC5F62">
              <w:rPr>
                <w:color w:val="000000"/>
              </w:rPr>
              <w:t>0.63</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val="restart"/>
            <w:vAlign w:val="center"/>
          </w:tcPr>
          <w:p w:rsidR="00FC5F62" w:rsidRPr="00FC5F62" w:rsidRDefault="00FC5F62" w:rsidP="00FC5F62">
            <w:pPr>
              <w:autoSpaceDE w:val="0"/>
              <w:autoSpaceDN w:val="0"/>
              <w:adjustRightInd w:val="0"/>
              <w:jc w:val="center"/>
              <w:rPr>
                <w:color w:val="000000"/>
                <w:lang/>
              </w:rPr>
            </w:pPr>
            <w:r w:rsidRPr="00FC5F62">
              <w:rPr>
                <w:color w:val="000000"/>
                <w:lang/>
              </w:rPr>
              <w:t>Impetigo</w:t>
            </w:r>
          </w:p>
        </w:tc>
        <w:tc>
          <w:tcPr>
            <w:tcW w:w="1417" w:type="dxa"/>
            <w:vAlign w:val="bottom"/>
          </w:tcPr>
          <w:p w:rsidR="00FC5F62" w:rsidRPr="00FC5F62" w:rsidRDefault="00FC5F62" w:rsidP="00FC5F62">
            <w:pPr>
              <w:jc w:val="center"/>
              <w:rPr>
                <w:color w:val="000000"/>
              </w:rPr>
            </w:pPr>
            <w:r w:rsidRPr="00FC5F62">
              <w:rPr>
                <w:color w:val="000000"/>
              </w:rPr>
              <w:t>G13</w:t>
            </w:r>
          </w:p>
        </w:tc>
        <w:tc>
          <w:tcPr>
            <w:tcW w:w="992" w:type="dxa"/>
            <w:vAlign w:val="bottom"/>
          </w:tcPr>
          <w:p w:rsidR="00FC5F62" w:rsidRPr="00FC5F62" w:rsidRDefault="00FC5F62" w:rsidP="00FC5F62">
            <w:pPr>
              <w:jc w:val="center"/>
              <w:rPr>
                <w:color w:val="000000"/>
              </w:rPr>
            </w:pPr>
            <w:r w:rsidRPr="00FC5F62">
              <w:rPr>
                <w:color w:val="000000"/>
              </w:rPr>
              <w:t>0.63</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G14</w:t>
            </w:r>
          </w:p>
        </w:tc>
        <w:tc>
          <w:tcPr>
            <w:tcW w:w="992" w:type="dxa"/>
            <w:vAlign w:val="bottom"/>
          </w:tcPr>
          <w:p w:rsidR="00FC5F62" w:rsidRPr="00FC5F62" w:rsidRDefault="00FC5F62" w:rsidP="00FC5F62">
            <w:pPr>
              <w:jc w:val="center"/>
              <w:rPr>
                <w:color w:val="000000"/>
              </w:rPr>
            </w:pPr>
            <w:r w:rsidRPr="00FC5F62">
              <w:rPr>
                <w:color w:val="000000"/>
              </w:rPr>
              <w:t>0.77</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G15</w:t>
            </w:r>
          </w:p>
        </w:tc>
        <w:tc>
          <w:tcPr>
            <w:tcW w:w="992" w:type="dxa"/>
            <w:vAlign w:val="bottom"/>
          </w:tcPr>
          <w:p w:rsidR="00FC5F62" w:rsidRPr="00FC5F62" w:rsidRDefault="00FC5F62" w:rsidP="00FC5F62">
            <w:pPr>
              <w:jc w:val="center"/>
              <w:rPr>
                <w:color w:val="000000"/>
              </w:rPr>
            </w:pPr>
            <w:r w:rsidRPr="00FC5F62">
              <w:rPr>
                <w:color w:val="000000"/>
              </w:rPr>
              <w:t>0.68</w:t>
            </w:r>
          </w:p>
        </w:tc>
        <w:tc>
          <w:tcPr>
            <w:tcW w:w="992" w:type="dxa"/>
            <w:vAlign w:val="center"/>
          </w:tcPr>
          <w:p w:rsidR="00FC5F62" w:rsidRPr="00FC5F62" w:rsidRDefault="00FC5F62" w:rsidP="00FC5F62">
            <w:pPr>
              <w:jc w:val="center"/>
            </w:pPr>
            <w:r w:rsidRPr="00FC5F62">
              <w:rPr>
                <w:color w:val="000000"/>
              </w:rPr>
              <w:t>0</w:t>
            </w:r>
          </w:p>
        </w:tc>
        <w:tc>
          <w:tcPr>
            <w:tcW w:w="992" w:type="dxa"/>
            <w:vAlign w:val="center"/>
          </w:tcPr>
          <w:p w:rsidR="00FC5F62" w:rsidRPr="00FC5F62" w:rsidRDefault="00FC5F62" w:rsidP="00FC5F62">
            <w:pPr>
              <w:jc w:val="center"/>
              <w:rPr>
                <w:color w:val="000000"/>
              </w:rPr>
            </w:pPr>
            <w:r w:rsidRPr="00FC5F62">
              <w:rPr>
                <w:color w:val="000000"/>
              </w:rPr>
              <w:t>0</w:t>
            </w:r>
          </w:p>
        </w:tc>
      </w:tr>
      <w:tr w:rsidR="00FC5F62" w:rsidRPr="00FC5F62" w:rsidTr="00837888">
        <w:trPr>
          <w:trHeight w:val="290"/>
          <w:jc w:val="center"/>
        </w:trPr>
        <w:tc>
          <w:tcPr>
            <w:tcW w:w="1593" w:type="dxa"/>
            <w:vMerge/>
          </w:tcPr>
          <w:p w:rsidR="00FC5F62" w:rsidRPr="00FC5F62" w:rsidRDefault="00FC5F62" w:rsidP="00FC5F62">
            <w:pPr>
              <w:autoSpaceDE w:val="0"/>
              <w:autoSpaceDN w:val="0"/>
              <w:adjustRightInd w:val="0"/>
              <w:jc w:val="center"/>
              <w:rPr>
                <w:color w:val="000000"/>
                <w:lang/>
              </w:rPr>
            </w:pPr>
          </w:p>
        </w:tc>
        <w:tc>
          <w:tcPr>
            <w:tcW w:w="1417" w:type="dxa"/>
            <w:vAlign w:val="bottom"/>
          </w:tcPr>
          <w:p w:rsidR="00FC5F62" w:rsidRPr="00FC5F62" w:rsidRDefault="00FC5F62" w:rsidP="00FC5F62">
            <w:pPr>
              <w:jc w:val="center"/>
              <w:rPr>
                <w:color w:val="000000"/>
              </w:rPr>
            </w:pPr>
            <w:r w:rsidRPr="00FC5F62">
              <w:rPr>
                <w:color w:val="000000"/>
              </w:rPr>
              <w:t>G02</w:t>
            </w:r>
          </w:p>
        </w:tc>
        <w:tc>
          <w:tcPr>
            <w:tcW w:w="992" w:type="dxa"/>
            <w:vAlign w:val="bottom"/>
          </w:tcPr>
          <w:p w:rsidR="00FC5F62" w:rsidRPr="00FC5F62" w:rsidRDefault="00FC5F62" w:rsidP="00FC5F62">
            <w:pPr>
              <w:jc w:val="center"/>
              <w:rPr>
                <w:color w:val="000000"/>
              </w:rPr>
            </w:pPr>
            <w:r w:rsidRPr="00FC5F62">
              <w:rPr>
                <w:color w:val="000000"/>
              </w:rPr>
              <w:t>0.44</w:t>
            </w:r>
          </w:p>
        </w:tc>
        <w:tc>
          <w:tcPr>
            <w:tcW w:w="992" w:type="dxa"/>
            <w:vAlign w:val="center"/>
          </w:tcPr>
          <w:p w:rsidR="00FC5F62" w:rsidRPr="00FC5F62" w:rsidRDefault="00FC5F62" w:rsidP="00FC5F62">
            <w:pPr>
              <w:jc w:val="center"/>
            </w:pPr>
            <w:r w:rsidRPr="00FC5F62">
              <w:t>0.6</w:t>
            </w:r>
          </w:p>
        </w:tc>
        <w:tc>
          <w:tcPr>
            <w:tcW w:w="992" w:type="dxa"/>
            <w:vAlign w:val="center"/>
          </w:tcPr>
          <w:p w:rsidR="00FC5F62" w:rsidRPr="00FC5F62" w:rsidRDefault="00FC5F62" w:rsidP="00FC5F62">
            <w:pPr>
              <w:jc w:val="center"/>
              <w:rPr>
                <w:color w:val="000000"/>
              </w:rPr>
            </w:pPr>
            <w:r w:rsidRPr="00FC5F62">
              <w:rPr>
                <w:color w:val="000000"/>
              </w:rPr>
              <w:t>0.264</w:t>
            </w:r>
          </w:p>
        </w:tc>
      </w:tr>
    </w:tbl>
    <w:p w:rsidR="00FC5F62" w:rsidRPr="00FC5F62" w:rsidRDefault="00FC5F62" w:rsidP="00FC5F62">
      <w:pPr>
        <w:pStyle w:val="NoSpacing"/>
        <w:jc w:val="center"/>
        <w:rPr>
          <w:rFonts w:ascii="Times New Roman" w:hAnsi="Times New Roman"/>
          <w:i/>
          <w:sz w:val="20"/>
          <w:szCs w:val="20"/>
          <w:lang w:val="en-ID"/>
        </w:rPr>
      </w:pPr>
    </w:p>
    <w:p w:rsidR="00FC5F62" w:rsidRPr="00FC5F62" w:rsidRDefault="00FC5F62" w:rsidP="00FC5F62">
      <w:pPr>
        <w:pStyle w:val="ListParagraph"/>
        <w:spacing w:after="0" w:line="240" w:lineRule="auto"/>
        <w:ind w:left="0" w:firstLine="567"/>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Hasil menentukan CF combine untuk </w:t>
      </w:r>
      <w:r w:rsidRPr="00FC5F62">
        <w:rPr>
          <w:rFonts w:ascii="Times New Roman" w:hAnsi="Times New Roman"/>
          <w:color w:val="000000"/>
          <w:sz w:val="20"/>
          <w:szCs w:val="20"/>
          <w:lang w:val="en-US"/>
        </w:rPr>
        <w:t xml:space="preserve">Penyakit </w:t>
      </w:r>
      <w:r w:rsidRPr="00FC5F62">
        <w:rPr>
          <w:rFonts w:ascii="Times New Roman" w:hAnsi="Times New Roman"/>
          <w:color w:val="000000"/>
          <w:sz w:val="20"/>
          <w:szCs w:val="20"/>
          <w:lang/>
        </w:rPr>
        <w:t>Parakeratotosis</w:t>
      </w:r>
      <w:r w:rsidRPr="00FC5F62">
        <w:rPr>
          <w:rFonts w:ascii="Times New Roman" w:eastAsiaTheme="minorEastAsia" w:hAnsi="Times New Roman"/>
          <w:sz w:val="20"/>
          <w:szCs w:val="20"/>
        </w:rPr>
        <w:t xml:space="preserve"> adalah sebagai </w:t>
      </w:r>
      <w:proofErr w:type="gramStart"/>
      <w:r w:rsidRPr="00FC5F62">
        <w:rPr>
          <w:rFonts w:ascii="Times New Roman" w:eastAsiaTheme="minorEastAsia" w:hAnsi="Times New Roman"/>
          <w:sz w:val="20"/>
          <w:szCs w:val="20"/>
        </w:rPr>
        <w:t>berikut :</w:t>
      </w:r>
      <w:proofErr w:type="gramEnd"/>
    </w:p>
    <w:tbl>
      <w:tblPr>
        <w:tblW w:w="0" w:type="auto"/>
        <w:tblInd w:w="1235" w:type="dxa"/>
        <w:tblLayout w:type="fixed"/>
        <w:tblCellMar>
          <w:left w:w="0" w:type="dxa"/>
          <w:right w:w="0" w:type="dxa"/>
        </w:tblCellMar>
        <w:tblLook w:val="01E0" w:firstRow="1" w:lastRow="1" w:firstColumn="1" w:lastColumn="1" w:noHBand="0" w:noVBand="0"/>
      </w:tblPr>
      <w:tblGrid>
        <w:gridCol w:w="1571"/>
        <w:gridCol w:w="4030"/>
      </w:tblGrid>
      <w:tr w:rsidR="00FC5F62" w:rsidRPr="00FC5F62" w:rsidTr="00837888">
        <w:trPr>
          <w:trHeight w:val="687"/>
        </w:trPr>
        <w:tc>
          <w:tcPr>
            <w:tcW w:w="1571" w:type="dxa"/>
          </w:tcPr>
          <w:p w:rsidR="00FC5F62" w:rsidRPr="00FC5F62" w:rsidRDefault="00FC5F62" w:rsidP="00FC5F62">
            <w:pPr>
              <w:pStyle w:val="TableParagraph"/>
              <w:ind w:left="174" w:right="121"/>
              <w:jc w:val="center"/>
              <w:rPr>
                <w:sz w:val="20"/>
                <w:szCs w:val="20"/>
              </w:rPr>
            </w:pPr>
            <w:r w:rsidRPr="00FC5F62">
              <w:rPr>
                <w:sz w:val="20"/>
                <w:szCs w:val="20"/>
              </w:rPr>
              <w:t>CF(h,e)</w:t>
            </w:r>
            <w:r w:rsidRPr="00FC5F62">
              <w:rPr>
                <w:sz w:val="20"/>
                <w:szCs w:val="20"/>
                <w:vertAlign w:val="subscript"/>
              </w:rPr>
              <w:t>g1,g2</w:t>
            </w:r>
            <w:r w:rsidRPr="00FC5F62">
              <w:rPr>
                <w:sz w:val="20"/>
                <w:szCs w:val="20"/>
              </w:rPr>
              <w:t xml:space="preserve"> =</w:t>
            </w:r>
          </w:p>
        </w:tc>
        <w:tc>
          <w:tcPr>
            <w:tcW w:w="4030" w:type="dxa"/>
          </w:tcPr>
          <w:p w:rsidR="00FC5F62" w:rsidRPr="00FC5F62" w:rsidRDefault="00FC5F62" w:rsidP="00FC5F62">
            <w:pPr>
              <w:pStyle w:val="TableParagraph"/>
              <w:ind w:left="146" w:right="183"/>
              <w:rPr>
                <w:sz w:val="20"/>
                <w:szCs w:val="20"/>
              </w:rPr>
            </w:pPr>
            <w:r w:rsidRPr="00FC5F62">
              <w:rPr>
                <w:sz w:val="20"/>
                <w:szCs w:val="20"/>
              </w:rPr>
              <w:t>CF</w:t>
            </w:r>
            <w:r w:rsidRPr="00FC5F62">
              <w:rPr>
                <w:i/>
                <w:sz w:val="20"/>
                <w:szCs w:val="20"/>
              </w:rPr>
              <w:t xml:space="preserve">gejala1 </w:t>
            </w:r>
            <w:r w:rsidRPr="00FC5F62">
              <w:rPr>
                <w:sz w:val="20"/>
                <w:szCs w:val="20"/>
              </w:rPr>
              <w:t>+ CF</w:t>
            </w:r>
            <w:r w:rsidRPr="00FC5F62">
              <w:rPr>
                <w:i/>
                <w:sz w:val="20"/>
                <w:szCs w:val="20"/>
              </w:rPr>
              <w:t xml:space="preserve">gejala2 </w:t>
            </w:r>
            <w:r w:rsidRPr="00FC5F62">
              <w:rPr>
                <w:sz w:val="20"/>
                <w:szCs w:val="20"/>
              </w:rPr>
              <w:t>* (1 - CF</w:t>
            </w:r>
            <w:r w:rsidRPr="00FC5F62">
              <w:rPr>
                <w:i/>
                <w:sz w:val="20"/>
                <w:szCs w:val="20"/>
              </w:rPr>
              <w:t>gejala1</w:t>
            </w:r>
            <w:r w:rsidRPr="00FC5F62">
              <w:rPr>
                <w:sz w:val="20"/>
                <w:szCs w:val="20"/>
              </w:rPr>
              <w:t xml:space="preserve">) 0.378 + </w:t>
            </w:r>
            <w:r w:rsidRPr="00FC5F62">
              <w:rPr>
                <w:color w:val="000000"/>
                <w:sz w:val="20"/>
                <w:szCs w:val="20"/>
              </w:rPr>
              <w:t>0.462</w:t>
            </w:r>
            <w:r w:rsidRPr="00FC5F62">
              <w:rPr>
                <w:sz w:val="20"/>
                <w:szCs w:val="20"/>
              </w:rPr>
              <w:t>* (1 - 0.378) = 0.665364</w:t>
            </w:r>
          </w:p>
        </w:tc>
      </w:tr>
      <w:tr w:rsidR="00FC5F62" w:rsidRPr="00FC5F62" w:rsidTr="00837888">
        <w:trPr>
          <w:trHeight w:val="878"/>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old1,g3</w:t>
            </w:r>
            <w:r w:rsidRPr="00FC5F62">
              <w:rPr>
                <w:sz w:val="20"/>
                <w:szCs w:val="20"/>
              </w:rPr>
              <w:t>=</w:t>
            </w:r>
          </w:p>
        </w:tc>
        <w:tc>
          <w:tcPr>
            <w:tcW w:w="4030" w:type="dxa"/>
          </w:tcPr>
          <w:p w:rsidR="00FC5F62" w:rsidRPr="00FC5F62" w:rsidRDefault="00FC5F62" w:rsidP="00FC5F62">
            <w:pPr>
              <w:pStyle w:val="TableParagraph"/>
              <w:spacing w:before="182"/>
              <w:ind w:left="146" w:right="720"/>
              <w:rPr>
                <w:sz w:val="20"/>
                <w:szCs w:val="20"/>
              </w:rPr>
            </w:pPr>
            <w:r w:rsidRPr="00FC5F62">
              <w:rPr>
                <w:sz w:val="20"/>
                <w:szCs w:val="20"/>
              </w:rPr>
              <w:t>CF</w:t>
            </w:r>
            <w:r w:rsidRPr="00FC5F62">
              <w:rPr>
                <w:i/>
                <w:sz w:val="20"/>
                <w:szCs w:val="20"/>
              </w:rPr>
              <w:t xml:space="preserve">old1 </w:t>
            </w:r>
            <w:r w:rsidRPr="00FC5F62">
              <w:rPr>
                <w:sz w:val="20"/>
                <w:szCs w:val="20"/>
              </w:rPr>
              <w:t>+ CF</w:t>
            </w:r>
            <w:r w:rsidRPr="00FC5F62">
              <w:rPr>
                <w:i/>
                <w:sz w:val="20"/>
                <w:szCs w:val="20"/>
              </w:rPr>
              <w:t xml:space="preserve">gejala3 </w:t>
            </w:r>
            <w:r w:rsidRPr="00FC5F62">
              <w:rPr>
                <w:sz w:val="20"/>
                <w:szCs w:val="20"/>
              </w:rPr>
              <w:t>* (1 - CF</w:t>
            </w:r>
            <w:r w:rsidRPr="00FC5F62">
              <w:rPr>
                <w:i/>
                <w:sz w:val="20"/>
                <w:szCs w:val="20"/>
              </w:rPr>
              <w:t>old1</w:t>
            </w:r>
            <w:r w:rsidRPr="00FC5F62">
              <w:rPr>
                <w:sz w:val="20"/>
                <w:szCs w:val="20"/>
              </w:rPr>
              <w:t>) 0.665364+ 0.544 * (1 - 0.665364) = 0.8474</w:t>
            </w:r>
          </w:p>
        </w:tc>
      </w:tr>
      <w:tr w:rsidR="00FC5F62" w:rsidRPr="00FC5F62" w:rsidTr="00837888">
        <w:trPr>
          <w:trHeight w:val="878"/>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old2,g4</w:t>
            </w:r>
            <w:r w:rsidRPr="00FC5F62">
              <w:rPr>
                <w:sz w:val="20"/>
                <w:szCs w:val="20"/>
              </w:rPr>
              <w:t>=</w:t>
            </w:r>
          </w:p>
        </w:tc>
        <w:tc>
          <w:tcPr>
            <w:tcW w:w="4030" w:type="dxa"/>
          </w:tcPr>
          <w:p w:rsidR="00FC5F62" w:rsidRPr="00FC5F62" w:rsidRDefault="00FC5F62" w:rsidP="00FC5F62">
            <w:pPr>
              <w:pStyle w:val="TableParagraph"/>
              <w:spacing w:before="182"/>
              <w:ind w:left="146" w:right="32"/>
              <w:rPr>
                <w:sz w:val="20"/>
                <w:szCs w:val="20"/>
              </w:rPr>
            </w:pPr>
            <w:r w:rsidRPr="00FC5F62">
              <w:rPr>
                <w:sz w:val="20"/>
                <w:szCs w:val="20"/>
              </w:rPr>
              <w:t>CF</w:t>
            </w:r>
            <w:r w:rsidRPr="00FC5F62">
              <w:rPr>
                <w:i/>
                <w:sz w:val="20"/>
                <w:szCs w:val="20"/>
              </w:rPr>
              <w:t xml:space="preserve">old2 </w:t>
            </w:r>
            <w:r w:rsidRPr="00FC5F62">
              <w:rPr>
                <w:sz w:val="20"/>
                <w:szCs w:val="20"/>
              </w:rPr>
              <w:t>+ CF</w:t>
            </w:r>
            <w:r w:rsidRPr="00FC5F62">
              <w:rPr>
                <w:i/>
                <w:sz w:val="20"/>
                <w:szCs w:val="20"/>
              </w:rPr>
              <w:t xml:space="preserve">gejala4 </w:t>
            </w:r>
            <w:r w:rsidRPr="00FC5F62">
              <w:rPr>
                <w:sz w:val="20"/>
                <w:szCs w:val="20"/>
              </w:rPr>
              <w:t>* (1 - CF</w:t>
            </w:r>
            <w:r w:rsidRPr="00FC5F62">
              <w:rPr>
                <w:i/>
                <w:sz w:val="20"/>
                <w:szCs w:val="20"/>
              </w:rPr>
              <w:t>old2</w:t>
            </w:r>
            <w:r w:rsidRPr="00FC5F62">
              <w:rPr>
                <w:sz w:val="20"/>
                <w:szCs w:val="20"/>
              </w:rPr>
              <w:t>) 0.8474+ 0.352 * (1 - 0.8474) = 0.9011</w:t>
            </w:r>
          </w:p>
        </w:tc>
      </w:tr>
      <w:tr w:rsidR="00FC5F62" w:rsidRPr="00FC5F62" w:rsidTr="00837888">
        <w:trPr>
          <w:trHeight w:val="879"/>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old3,g5</w:t>
            </w:r>
            <w:r w:rsidRPr="00FC5F62">
              <w:rPr>
                <w:sz w:val="20"/>
                <w:szCs w:val="20"/>
              </w:rPr>
              <w:t>=</w:t>
            </w:r>
          </w:p>
        </w:tc>
        <w:tc>
          <w:tcPr>
            <w:tcW w:w="4030" w:type="dxa"/>
          </w:tcPr>
          <w:p w:rsidR="00FC5F62" w:rsidRPr="00FC5F62" w:rsidRDefault="00FC5F62" w:rsidP="00FC5F62">
            <w:pPr>
              <w:pStyle w:val="TableParagraph"/>
              <w:spacing w:before="182"/>
              <w:ind w:left="146" w:right="173"/>
              <w:rPr>
                <w:sz w:val="20"/>
                <w:szCs w:val="20"/>
              </w:rPr>
            </w:pPr>
            <w:r w:rsidRPr="00FC5F62">
              <w:rPr>
                <w:sz w:val="20"/>
                <w:szCs w:val="20"/>
              </w:rPr>
              <w:t>CF</w:t>
            </w:r>
            <w:r w:rsidRPr="00FC5F62">
              <w:rPr>
                <w:i/>
                <w:sz w:val="20"/>
                <w:szCs w:val="20"/>
              </w:rPr>
              <w:t xml:space="preserve">old3 </w:t>
            </w:r>
            <w:r w:rsidRPr="00FC5F62">
              <w:rPr>
                <w:sz w:val="20"/>
                <w:szCs w:val="20"/>
              </w:rPr>
              <w:t>+ CF</w:t>
            </w:r>
            <w:r w:rsidRPr="00FC5F62">
              <w:rPr>
                <w:i/>
                <w:sz w:val="20"/>
                <w:szCs w:val="20"/>
              </w:rPr>
              <w:t xml:space="preserve">gejala5 </w:t>
            </w:r>
            <w:r w:rsidRPr="00FC5F62">
              <w:rPr>
                <w:sz w:val="20"/>
                <w:szCs w:val="20"/>
              </w:rPr>
              <w:t>* (1 - CF</w:t>
            </w:r>
            <w:r w:rsidRPr="00FC5F62">
              <w:rPr>
                <w:i/>
                <w:sz w:val="20"/>
                <w:szCs w:val="20"/>
              </w:rPr>
              <w:t>old3</w:t>
            </w:r>
            <w:r w:rsidRPr="00FC5F62">
              <w:rPr>
                <w:sz w:val="20"/>
                <w:szCs w:val="20"/>
              </w:rPr>
              <w:t>) 0.9011+ 0.396* (1 - 0.9011) = 0.9403</w:t>
            </w:r>
          </w:p>
        </w:tc>
      </w:tr>
    </w:tbl>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p>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Hasil menentukan CF combine untuk </w:t>
      </w:r>
      <w:r w:rsidRPr="00FC5F62">
        <w:rPr>
          <w:rFonts w:ascii="Times New Roman" w:hAnsi="Times New Roman"/>
          <w:color w:val="000000"/>
          <w:sz w:val="20"/>
          <w:szCs w:val="20"/>
          <w:lang w:val="en-US"/>
        </w:rPr>
        <w:t xml:space="preserve">Penyakit Sistem </w:t>
      </w:r>
      <w:r w:rsidRPr="00FC5F62">
        <w:rPr>
          <w:rFonts w:ascii="Times New Roman" w:hAnsi="Times New Roman"/>
          <w:color w:val="000000"/>
          <w:sz w:val="20"/>
          <w:szCs w:val="20"/>
          <w:lang/>
        </w:rPr>
        <w:t>Hiperkeratosis</w:t>
      </w:r>
      <w:r w:rsidRPr="00FC5F62">
        <w:rPr>
          <w:rFonts w:ascii="Times New Roman" w:eastAsiaTheme="minorEastAsia" w:hAnsi="Times New Roman"/>
          <w:sz w:val="20"/>
          <w:szCs w:val="20"/>
        </w:rPr>
        <w:t xml:space="preserve"> adalah sebagai </w:t>
      </w:r>
      <w:proofErr w:type="gramStart"/>
      <w:r w:rsidRPr="00FC5F62">
        <w:rPr>
          <w:rFonts w:ascii="Times New Roman" w:eastAsiaTheme="minorEastAsia" w:hAnsi="Times New Roman"/>
          <w:sz w:val="20"/>
          <w:szCs w:val="20"/>
        </w:rPr>
        <w:t>berikut :</w:t>
      </w:r>
      <w:proofErr w:type="gramEnd"/>
    </w:p>
    <w:tbl>
      <w:tblPr>
        <w:tblW w:w="0" w:type="auto"/>
        <w:tblInd w:w="1235" w:type="dxa"/>
        <w:tblLayout w:type="fixed"/>
        <w:tblCellMar>
          <w:left w:w="0" w:type="dxa"/>
          <w:right w:w="0" w:type="dxa"/>
        </w:tblCellMar>
        <w:tblLook w:val="01E0" w:firstRow="1" w:lastRow="1" w:firstColumn="1" w:lastColumn="1" w:noHBand="0" w:noVBand="0"/>
      </w:tblPr>
      <w:tblGrid>
        <w:gridCol w:w="1571"/>
        <w:gridCol w:w="4030"/>
      </w:tblGrid>
      <w:tr w:rsidR="00FC5F62" w:rsidRPr="00FC5F62" w:rsidTr="00837888">
        <w:trPr>
          <w:trHeight w:val="687"/>
        </w:trPr>
        <w:tc>
          <w:tcPr>
            <w:tcW w:w="1571" w:type="dxa"/>
          </w:tcPr>
          <w:p w:rsidR="00FC5F62" w:rsidRPr="00FC5F62" w:rsidRDefault="00FC5F62" w:rsidP="00FC5F62">
            <w:pPr>
              <w:pStyle w:val="TableParagraph"/>
              <w:ind w:left="174" w:right="121"/>
              <w:jc w:val="center"/>
              <w:rPr>
                <w:sz w:val="20"/>
                <w:szCs w:val="20"/>
              </w:rPr>
            </w:pPr>
            <w:r w:rsidRPr="00FC5F62">
              <w:rPr>
                <w:sz w:val="20"/>
                <w:szCs w:val="20"/>
              </w:rPr>
              <w:t>CF(h,e)</w:t>
            </w:r>
            <w:r w:rsidRPr="00FC5F62">
              <w:rPr>
                <w:sz w:val="20"/>
                <w:szCs w:val="20"/>
                <w:vertAlign w:val="subscript"/>
              </w:rPr>
              <w:t>g6,g2</w:t>
            </w:r>
            <w:r w:rsidRPr="00FC5F62">
              <w:rPr>
                <w:sz w:val="20"/>
                <w:szCs w:val="20"/>
              </w:rPr>
              <w:t xml:space="preserve"> =</w:t>
            </w:r>
          </w:p>
        </w:tc>
        <w:tc>
          <w:tcPr>
            <w:tcW w:w="4030" w:type="dxa"/>
          </w:tcPr>
          <w:p w:rsidR="00FC5F62" w:rsidRPr="00FC5F62" w:rsidRDefault="00FC5F62" w:rsidP="00FC5F62">
            <w:pPr>
              <w:pStyle w:val="TableParagraph"/>
              <w:ind w:left="146" w:right="183"/>
              <w:rPr>
                <w:sz w:val="20"/>
                <w:szCs w:val="20"/>
              </w:rPr>
            </w:pPr>
            <w:r w:rsidRPr="00FC5F62">
              <w:rPr>
                <w:sz w:val="20"/>
                <w:szCs w:val="20"/>
              </w:rPr>
              <w:t>Cf</w:t>
            </w:r>
            <w:r w:rsidRPr="00FC5F62">
              <w:rPr>
                <w:i/>
                <w:sz w:val="20"/>
                <w:szCs w:val="20"/>
              </w:rPr>
              <w:t xml:space="preserve">gejala6 </w:t>
            </w:r>
            <w:r w:rsidRPr="00FC5F62">
              <w:rPr>
                <w:sz w:val="20"/>
                <w:szCs w:val="20"/>
              </w:rPr>
              <w:t>+ Cf</w:t>
            </w:r>
            <w:r w:rsidRPr="00FC5F62">
              <w:rPr>
                <w:i/>
                <w:sz w:val="20"/>
                <w:szCs w:val="20"/>
              </w:rPr>
              <w:t xml:space="preserve">gejala2 </w:t>
            </w:r>
            <w:r w:rsidRPr="00FC5F62">
              <w:rPr>
                <w:sz w:val="20"/>
                <w:szCs w:val="20"/>
              </w:rPr>
              <w:t>* (1 - CF</w:t>
            </w:r>
            <w:r w:rsidRPr="00FC5F62">
              <w:rPr>
                <w:i/>
                <w:sz w:val="20"/>
                <w:szCs w:val="20"/>
              </w:rPr>
              <w:t>gejala1</w:t>
            </w:r>
            <w:r w:rsidRPr="00FC5F62">
              <w:rPr>
                <w:sz w:val="20"/>
                <w:szCs w:val="20"/>
              </w:rPr>
              <w:t>) 0.192 + 0 * (1 - 0.192) = 0.192</w:t>
            </w:r>
          </w:p>
        </w:tc>
      </w:tr>
      <w:tr w:rsidR="00FC5F62" w:rsidRPr="00FC5F62" w:rsidTr="00837888">
        <w:trPr>
          <w:trHeight w:val="878"/>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lastRenderedPageBreak/>
              <w:t>CF(h,e)</w:t>
            </w:r>
            <w:r w:rsidRPr="00FC5F62">
              <w:rPr>
                <w:sz w:val="20"/>
                <w:szCs w:val="20"/>
                <w:vertAlign w:val="subscript"/>
              </w:rPr>
              <w:t>old1,g7</w:t>
            </w:r>
            <w:r w:rsidRPr="00FC5F62">
              <w:rPr>
                <w:sz w:val="20"/>
                <w:szCs w:val="20"/>
              </w:rPr>
              <w:t>=</w:t>
            </w:r>
          </w:p>
        </w:tc>
        <w:tc>
          <w:tcPr>
            <w:tcW w:w="4030" w:type="dxa"/>
          </w:tcPr>
          <w:p w:rsidR="00FC5F62" w:rsidRPr="00FC5F62" w:rsidRDefault="00FC5F62" w:rsidP="00FC5F62">
            <w:pPr>
              <w:pStyle w:val="TableParagraph"/>
              <w:spacing w:before="182"/>
              <w:ind w:left="146" w:right="720"/>
              <w:rPr>
                <w:sz w:val="20"/>
                <w:szCs w:val="20"/>
              </w:rPr>
            </w:pPr>
            <w:r w:rsidRPr="00FC5F62">
              <w:rPr>
                <w:sz w:val="20"/>
                <w:szCs w:val="20"/>
              </w:rPr>
              <w:t>CF</w:t>
            </w:r>
            <w:r w:rsidRPr="00FC5F62">
              <w:rPr>
                <w:i/>
                <w:sz w:val="20"/>
                <w:szCs w:val="20"/>
              </w:rPr>
              <w:t xml:space="preserve">old1 </w:t>
            </w:r>
            <w:r w:rsidRPr="00FC5F62">
              <w:rPr>
                <w:sz w:val="20"/>
                <w:szCs w:val="20"/>
              </w:rPr>
              <w:t>+ Cf</w:t>
            </w:r>
            <w:r w:rsidRPr="00FC5F62">
              <w:rPr>
                <w:i/>
                <w:sz w:val="20"/>
                <w:szCs w:val="20"/>
              </w:rPr>
              <w:t xml:space="preserve">gejala7 </w:t>
            </w:r>
            <w:r w:rsidRPr="00FC5F62">
              <w:rPr>
                <w:sz w:val="20"/>
                <w:szCs w:val="20"/>
              </w:rPr>
              <w:t>* (1 - CF</w:t>
            </w:r>
            <w:r w:rsidRPr="00FC5F62">
              <w:rPr>
                <w:i/>
                <w:sz w:val="20"/>
                <w:szCs w:val="20"/>
              </w:rPr>
              <w:t>old1</w:t>
            </w:r>
            <w:r w:rsidRPr="00FC5F62">
              <w:rPr>
                <w:sz w:val="20"/>
                <w:szCs w:val="20"/>
              </w:rPr>
              <w:t>) 0.192 + 0 * (1 - 0.192) = 0.192</w:t>
            </w:r>
          </w:p>
        </w:tc>
      </w:tr>
      <w:tr w:rsidR="00FC5F62" w:rsidRPr="00FC5F62" w:rsidTr="00837888">
        <w:trPr>
          <w:trHeight w:val="878"/>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old2,g8</w:t>
            </w:r>
            <w:r w:rsidRPr="00FC5F62">
              <w:rPr>
                <w:sz w:val="20"/>
                <w:szCs w:val="20"/>
              </w:rPr>
              <w:t>=</w:t>
            </w:r>
          </w:p>
        </w:tc>
        <w:tc>
          <w:tcPr>
            <w:tcW w:w="4030" w:type="dxa"/>
          </w:tcPr>
          <w:p w:rsidR="00FC5F62" w:rsidRPr="00FC5F62" w:rsidRDefault="00FC5F62" w:rsidP="00FC5F62">
            <w:pPr>
              <w:pStyle w:val="TableParagraph"/>
              <w:spacing w:before="182"/>
              <w:ind w:left="146" w:right="740"/>
              <w:rPr>
                <w:sz w:val="20"/>
                <w:szCs w:val="20"/>
              </w:rPr>
            </w:pPr>
            <w:r w:rsidRPr="00FC5F62">
              <w:rPr>
                <w:sz w:val="20"/>
                <w:szCs w:val="20"/>
              </w:rPr>
              <w:t>CF</w:t>
            </w:r>
            <w:r w:rsidRPr="00FC5F62">
              <w:rPr>
                <w:i/>
                <w:sz w:val="20"/>
                <w:szCs w:val="20"/>
              </w:rPr>
              <w:t xml:space="preserve">old2 </w:t>
            </w:r>
            <w:r w:rsidRPr="00FC5F62">
              <w:rPr>
                <w:sz w:val="20"/>
                <w:szCs w:val="20"/>
              </w:rPr>
              <w:t>+ Cf</w:t>
            </w:r>
            <w:r w:rsidRPr="00FC5F62">
              <w:rPr>
                <w:i/>
                <w:sz w:val="20"/>
                <w:szCs w:val="20"/>
              </w:rPr>
              <w:t xml:space="preserve">gejala8 </w:t>
            </w:r>
            <w:r w:rsidRPr="00FC5F62">
              <w:rPr>
                <w:sz w:val="20"/>
                <w:szCs w:val="20"/>
              </w:rPr>
              <w:t>* (1 - CF</w:t>
            </w:r>
            <w:r w:rsidRPr="00FC5F62">
              <w:rPr>
                <w:i/>
                <w:sz w:val="20"/>
                <w:szCs w:val="20"/>
              </w:rPr>
              <w:t>old2</w:t>
            </w:r>
            <w:r w:rsidRPr="00FC5F62">
              <w:rPr>
                <w:sz w:val="20"/>
                <w:szCs w:val="20"/>
              </w:rPr>
              <w:t>) 0.192 + 0  * (1 - 0.192) = 0.192</w:t>
            </w:r>
          </w:p>
        </w:tc>
      </w:tr>
      <w:tr w:rsidR="00FC5F62" w:rsidRPr="00FC5F62" w:rsidTr="00837888">
        <w:trPr>
          <w:trHeight w:val="878"/>
        </w:trPr>
        <w:tc>
          <w:tcPr>
            <w:tcW w:w="1571"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old3,g3</w:t>
            </w:r>
            <w:r w:rsidRPr="00FC5F62">
              <w:rPr>
                <w:sz w:val="20"/>
                <w:szCs w:val="20"/>
              </w:rPr>
              <w:t>=</w:t>
            </w:r>
          </w:p>
        </w:tc>
        <w:tc>
          <w:tcPr>
            <w:tcW w:w="4030" w:type="dxa"/>
          </w:tcPr>
          <w:p w:rsidR="00FC5F62" w:rsidRPr="00FC5F62" w:rsidRDefault="00FC5F62" w:rsidP="00FC5F62">
            <w:pPr>
              <w:pStyle w:val="TableParagraph"/>
              <w:spacing w:before="182"/>
              <w:ind w:left="146" w:right="740"/>
              <w:rPr>
                <w:sz w:val="20"/>
                <w:szCs w:val="20"/>
              </w:rPr>
            </w:pPr>
            <w:r w:rsidRPr="00FC5F62">
              <w:rPr>
                <w:sz w:val="20"/>
                <w:szCs w:val="20"/>
              </w:rPr>
              <w:t>CF</w:t>
            </w:r>
            <w:r w:rsidRPr="00FC5F62">
              <w:rPr>
                <w:i/>
                <w:sz w:val="20"/>
                <w:szCs w:val="20"/>
              </w:rPr>
              <w:t xml:space="preserve">old2 </w:t>
            </w:r>
            <w:r w:rsidRPr="00FC5F62">
              <w:rPr>
                <w:sz w:val="20"/>
                <w:szCs w:val="20"/>
              </w:rPr>
              <w:t>+ Cf</w:t>
            </w:r>
            <w:r w:rsidRPr="00FC5F62">
              <w:rPr>
                <w:i/>
                <w:sz w:val="20"/>
                <w:szCs w:val="20"/>
              </w:rPr>
              <w:t xml:space="preserve">gejala3 </w:t>
            </w:r>
            <w:r w:rsidRPr="00FC5F62">
              <w:rPr>
                <w:sz w:val="20"/>
                <w:szCs w:val="20"/>
              </w:rPr>
              <w:t>* (1 – Cf</w:t>
            </w:r>
            <w:r w:rsidRPr="00FC5F62">
              <w:rPr>
                <w:i/>
                <w:sz w:val="20"/>
                <w:szCs w:val="20"/>
              </w:rPr>
              <w:t>old3</w:t>
            </w:r>
            <w:r w:rsidRPr="00FC5F62">
              <w:rPr>
                <w:sz w:val="20"/>
                <w:szCs w:val="20"/>
              </w:rPr>
              <w:t>) 0.192 + 0.392  * (1 - 0.192) = 0.508736</w:t>
            </w:r>
          </w:p>
        </w:tc>
      </w:tr>
    </w:tbl>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p>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Hasil menentukan CF combine untuk </w:t>
      </w:r>
      <w:r w:rsidRPr="00FC5F62">
        <w:rPr>
          <w:rFonts w:ascii="Times New Roman" w:hAnsi="Times New Roman"/>
          <w:color w:val="000000"/>
          <w:sz w:val="20"/>
          <w:szCs w:val="20"/>
          <w:lang w:val="en-US"/>
        </w:rPr>
        <w:t xml:space="preserve">Penyakit </w:t>
      </w:r>
      <w:r w:rsidRPr="00FC5F62">
        <w:rPr>
          <w:rFonts w:ascii="Times New Roman" w:hAnsi="Times New Roman"/>
          <w:color w:val="000000"/>
          <w:sz w:val="20"/>
          <w:szCs w:val="20"/>
          <w:lang/>
        </w:rPr>
        <w:t>Skabies</w:t>
      </w:r>
      <w:r w:rsidRPr="00FC5F62">
        <w:rPr>
          <w:rFonts w:ascii="Times New Roman" w:eastAsiaTheme="minorEastAsia" w:hAnsi="Times New Roman"/>
          <w:sz w:val="20"/>
          <w:szCs w:val="20"/>
        </w:rPr>
        <w:t xml:space="preserve"> adalah sebagai berikut:</w:t>
      </w:r>
    </w:p>
    <w:tbl>
      <w:tblPr>
        <w:tblW w:w="0" w:type="auto"/>
        <w:tblInd w:w="1235" w:type="dxa"/>
        <w:tblLayout w:type="fixed"/>
        <w:tblCellMar>
          <w:left w:w="0" w:type="dxa"/>
          <w:right w:w="0" w:type="dxa"/>
        </w:tblCellMar>
        <w:tblLook w:val="01E0" w:firstRow="1" w:lastRow="1" w:firstColumn="1" w:lastColumn="1" w:noHBand="0" w:noVBand="0"/>
      </w:tblPr>
      <w:tblGrid>
        <w:gridCol w:w="1742"/>
        <w:gridCol w:w="3969"/>
      </w:tblGrid>
      <w:tr w:rsidR="00FC5F62" w:rsidRPr="00FC5F62" w:rsidTr="00837888">
        <w:trPr>
          <w:trHeight w:val="687"/>
        </w:trPr>
        <w:tc>
          <w:tcPr>
            <w:tcW w:w="1742" w:type="dxa"/>
          </w:tcPr>
          <w:p w:rsidR="00FC5F62" w:rsidRPr="00FC5F62" w:rsidRDefault="00FC5F62" w:rsidP="00FC5F62">
            <w:pPr>
              <w:pStyle w:val="TableParagraph"/>
              <w:ind w:left="174" w:right="121"/>
              <w:jc w:val="center"/>
              <w:rPr>
                <w:sz w:val="20"/>
                <w:szCs w:val="20"/>
              </w:rPr>
            </w:pPr>
            <w:r w:rsidRPr="00FC5F62">
              <w:rPr>
                <w:sz w:val="20"/>
                <w:szCs w:val="20"/>
              </w:rPr>
              <w:t>CF(h,e)</w:t>
            </w:r>
            <w:r w:rsidRPr="00FC5F62">
              <w:rPr>
                <w:sz w:val="20"/>
                <w:szCs w:val="20"/>
                <w:vertAlign w:val="subscript"/>
              </w:rPr>
              <w:t>g7,g9</w:t>
            </w:r>
            <w:r w:rsidRPr="00FC5F62">
              <w:rPr>
                <w:sz w:val="20"/>
                <w:szCs w:val="20"/>
              </w:rPr>
              <w:t xml:space="preserve"> =</w:t>
            </w:r>
          </w:p>
        </w:tc>
        <w:tc>
          <w:tcPr>
            <w:tcW w:w="3969" w:type="dxa"/>
          </w:tcPr>
          <w:p w:rsidR="00FC5F62" w:rsidRPr="00FC5F62" w:rsidRDefault="00FC5F62" w:rsidP="00FC5F62">
            <w:pPr>
              <w:pStyle w:val="TableParagraph"/>
              <w:tabs>
                <w:tab w:val="left" w:pos="3827"/>
              </w:tabs>
              <w:ind w:left="146" w:right="-283"/>
              <w:rPr>
                <w:sz w:val="20"/>
                <w:szCs w:val="20"/>
              </w:rPr>
            </w:pPr>
            <w:r w:rsidRPr="00FC5F62">
              <w:rPr>
                <w:sz w:val="20"/>
                <w:szCs w:val="20"/>
              </w:rPr>
              <w:t>Cf</w:t>
            </w:r>
            <w:r w:rsidRPr="00FC5F62">
              <w:rPr>
                <w:i/>
                <w:sz w:val="20"/>
                <w:szCs w:val="20"/>
              </w:rPr>
              <w:t xml:space="preserve">gejala7 </w:t>
            </w:r>
            <w:r w:rsidRPr="00FC5F62">
              <w:rPr>
                <w:sz w:val="20"/>
                <w:szCs w:val="20"/>
              </w:rPr>
              <w:t>+ Cf</w:t>
            </w:r>
            <w:r w:rsidRPr="00FC5F62">
              <w:rPr>
                <w:i/>
                <w:sz w:val="20"/>
                <w:szCs w:val="20"/>
              </w:rPr>
              <w:t xml:space="preserve">gejala9 </w:t>
            </w:r>
            <w:r w:rsidRPr="00FC5F62">
              <w:rPr>
                <w:sz w:val="20"/>
                <w:szCs w:val="20"/>
              </w:rPr>
              <w:t>* (1 - CF</w:t>
            </w:r>
            <w:r w:rsidRPr="00FC5F62">
              <w:rPr>
                <w:i/>
                <w:sz w:val="20"/>
                <w:szCs w:val="20"/>
              </w:rPr>
              <w:t>gejala1</w:t>
            </w:r>
            <w:r w:rsidRPr="00FC5F62">
              <w:rPr>
                <w:sz w:val="20"/>
                <w:szCs w:val="20"/>
              </w:rPr>
              <w:t xml:space="preserve">) </w:t>
            </w:r>
          </w:p>
          <w:p w:rsidR="00FC5F62" w:rsidRPr="00FC5F62" w:rsidRDefault="00FC5F62" w:rsidP="00FC5F62">
            <w:pPr>
              <w:pStyle w:val="TableParagraph"/>
              <w:tabs>
                <w:tab w:val="left" w:pos="3827"/>
              </w:tabs>
              <w:ind w:left="146" w:right="-283"/>
              <w:rPr>
                <w:sz w:val="20"/>
                <w:szCs w:val="20"/>
              </w:rPr>
            </w:pPr>
            <w:r w:rsidRPr="00FC5F62">
              <w:rPr>
                <w:sz w:val="20"/>
                <w:szCs w:val="20"/>
              </w:rPr>
              <w:t xml:space="preserve">0 + 0  * (1 – 0 ) = 0 </w:t>
            </w:r>
          </w:p>
        </w:tc>
      </w:tr>
      <w:tr w:rsidR="00FC5F62" w:rsidRPr="00FC5F62" w:rsidTr="00837888">
        <w:trPr>
          <w:trHeight w:val="878"/>
        </w:trPr>
        <w:tc>
          <w:tcPr>
            <w:tcW w:w="1742"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old1,g10</w:t>
            </w:r>
            <w:r w:rsidRPr="00FC5F62">
              <w:rPr>
                <w:sz w:val="20"/>
                <w:szCs w:val="20"/>
              </w:rPr>
              <w:t>=</w:t>
            </w:r>
          </w:p>
        </w:tc>
        <w:tc>
          <w:tcPr>
            <w:tcW w:w="3969" w:type="dxa"/>
          </w:tcPr>
          <w:p w:rsidR="00FC5F62" w:rsidRPr="00FC5F62" w:rsidRDefault="00FC5F62" w:rsidP="00FC5F62">
            <w:pPr>
              <w:pStyle w:val="TableParagraph"/>
              <w:spacing w:before="182"/>
              <w:ind w:left="146" w:right="284"/>
              <w:rPr>
                <w:sz w:val="20"/>
                <w:szCs w:val="20"/>
              </w:rPr>
            </w:pPr>
            <w:r w:rsidRPr="00FC5F62">
              <w:rPr>
                <w:sz w:val="20"/>
                <w:szCs w:val="20"/>
              </w:rPr>
              <w:t>CF</w:t>
            </w:r>
            <w:r w:rsidRPr="00FC5F62">
              <w:rPr>
                <w:i/>
                <w:sz w:val="20"/>
                <w:szCs w:val="20"/>
              </w:rPr>
              <w:t xml:space="preserve">old1 </w:t>
            </w:r>
            <w:r w:rsidRPr="00FC5F62">
              <w:rPr>
                <w:sz w:val="20"/>
                <w:szCs w:val="20"/>
              </w:rPr>
              <w:t>+ Cf</w:t>
            </w:r>
            <w:r w:rsidRPr="00FC5F62">
              <w:rPr>
                <w:i/>
                <w:sz w:val="20"/>
                <w:szCs w:val="20"/>
              </w:rPr>
              <w:t xml:space="preserve">gejala10 </w:t>
            </w:r>
            <w:r w:rsidRPr="00FC5F62">
              <w:rPr>
                <w:sz w:val="20"/>
                <w:szCs w:val="20"/>
              </w:rPr>
              <w:t>* (1 - CF</w:t>
            </w:r>
            <w:r w:rsidRPr="00FC5F62">
              <w:rPr>
                <w:i/>
                <w:sz w:val="20"/>
                <w:szCs w:val="20"/>
              </w:rPr>
              <w:t>old1</w:t>
            </w:r>
            <w:r w:rsidRPr="00FC5F62">
              <w:rPr>
                <w:sz w:val="20"/>
                <w:szCs w:val="20"/>
              </w:rPr>
              <w:t>)</w:t>
            </w:r>
          </w:p>
          <w:p w:rsidR="00FC5F62" w:rsidRPr="00FC5F62" w:rsidRDefault="00FC5F62" w:rsidP="00FC5F62">
            <w:pPr>
              <w:pStyle w:val="TableParagraph"/>
              <w:spacing w:before="182"/>
              <w:ind w:left="146" w:right="284"/>
              <w:rPr>
                <w:sz w:val="20"/>
                <w:szCs w:val="20"/>
              </w:rPr>
            </w:pPr>
            <w:r w:rsidRPr="00FC5F62">
              <w:rPr>
                <w:sz w:val="20"/>
                <w:szCs w:val="20"/>
              </w:rPr>
              <w:t xml:space="preserve"> 0 + 0  * (1 – 0 ) = 0</w:t>
            </w:r>
          </w:p>
        </w:tc>
      </w:tr>
      <w:tr w:rsidR="00FC5F62" w:rsidRPr="00FC5F62" w:rsidTr="00837888">
        <w:trPr>
          <w:trHeight w:val="878"/>
        </w:trPr>
        <w:tc>
          <w:tcPr>
            <w:tcW w:w="1742"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old2,g11</w:t>
            </w:r>
            <w:r w:rsidRPr="00FC5F62">
              <w:rPr>
                <w:sz w:val="20"/>
                <w:szCs w:val="20"/>
              </w:rPr>
              <w:t>=</w:t>
            </w:r>
          </w:p>
        </w:tc>
        <w:tc>
          <w:tcPr>
            <w:tcW w:w="3969" w:type="dxa"/>
          </w:tcPr>
          <w:p w:rsidR="00FC5F62" w:rsidRPr="00FC5F62" w:rsidRDefault="00FC5F62" w:rsidP="00FC5F62">
            <w:pPr>
              <w:pStyle w:val="TableParagraph"/>
              <w:ind w:left="146" w:right="32"/>
              <w:rPr>
                <w:sz w:val="20"/>
                <w:szCs w:val="20"/>
              </w:rPr>
            </w:pPr>
          </w:p>
          <w:p w:rsidR="00FC5F62" w:rsidRPr="00FC5F62" w:rsidRDefault="00FC5F62" w:rsidP="00FC5F62">
            <w:pPr>
              <w:pStyle w:val="TableParagraph"/>
              <w:ind w:left="146" w:right="32"/>
              <w:rPr>
                <w:sz w:val="20"/>
                <w:szCs w:val="20"/>
              </w:rPr>
            </w:pPr>
            <w:r w:rsidRPr="00FC5F62">
              <w:rPr>
                <w:sz w:val="20"/>
                <w:szCs w:val="20"/>
              </w:rPr>
              <w:t>CF</w:t>
            </w:r>
            <w:r w:rsidRPr="00FC5F62">
              <w:rPr>
                <w:i/>
                <w:sz w:val="20"/>
                <w:szCs w:val="20"/>
              </w:rPr>
              <w:t xml:space="preserve">old2 </w:t>
            </w:r>
            <w:r w:rsidRPr="00FC5F62">
              <w:rPr>
                <w:sz w:val="20"/>
                <w:szCs w:val="20"/>
              </w:rPr>
              <w:t>+ Cf</w:t>
            </w:r>
            <w:r w:rsidRPr="00FC5F62">
              <w:rPr>
                <w:i/>
                <w:sz w:val="20"/>
                <w:szCs w:val="20"/>
              </w:rPr>
              <w:t xml:space="preserve">gejala11 </w:t>
            </w:r>
            <w:r w:rsidRPr="00FC5F62">
              <w:rPr>
                <w:sz w:val="20"/>
                <w:szCs w:val="20"/>
              </w:rPr>
              <w:t>* (1 - CF</w:t>
            </w:r>
            <w:r w:rsidRPr="00FC5F62">
              <w:rPr>
                <w:i/>
                <w:sz w:val="20"/>
                <w:szCs w:val="20"/>
              </w:rPr>
              <w:t>old2</w:t>
            </w:r>
            <w:r w:rsidRPr="00FC5F62">
              <w:rPr>
                <w:sz w:val="20"/>
                <w:szCs w:val="20"/>
              </w:rPr>
              <w:t xml:space="preserve">) </w:t>
            </w:r>
          </w:p>
          <w:p w:rsidR="00FC5F62" w:rsidRPr="00FC5F62" w:rsidRDefault="00FC5F62" w:rsidP="00FC5F62">
            <w:pPr>
              <w:pStyle w:val="TableParagraph"/>
              <w:ind w:left="146" w:right="32"/>
              <w:rPr>
                <w:sz w:val="20"/>
                <w:szCs w:val="20"/>
              </w:rPr>
            </w:pPr>
            <w:r w:rsidRPr="00FC5F62">
              <w:rPr>
                <w:sz w:val="20"/>
                <w:szCs w:val="20"/>
              </w:rPr>
              <w:t>0 + 0  * (1 – 0 ) = 0</w:t>
            </w:r>
          </w:p>
        </w:tc>
      </w:tr>
      <w:tr w:rsidR="00FC5F62" w:rsidRPr="00FC5F62" w:rsidTr="00837888">
        <w:trPr>
          <w:trHeight w:val="879"/>
        </w:trPr>
        <w:tc>
          <w:tcPr>
            <w:tcW w:w="1742"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old3,g12</w:t>
            </w:r>
            <w:r w:rsidRPr="00FC5F62">
              <w:rPr>
                <w:sz w:val="20"/>
                <w:szCs w:val="20"/>
              </w:rPr>
              <w:t>=</w:t>
            </w:r>
          </w:p>
        </w:tc>
        <w:tc>
          <w:tcPr>
            <w:tcW w:w="3969" w:type="dxa"/>
          </w:tcPr>
          <w:p w:rsidR="00FC5F62" w:rsidRPr="00FC5F62" w:rsidRDefault="00FC5F62" w:rsidP="00FC5F62">
            <w:pPr>
              <w:pStyle w:val="TableParagraph"/>
              <w:spacing w:before="182"/>
              <w:ind w:left="146" w:right="173"/>
              <w:rPr>
                <w:sz w:val="20"/>
                <w:szCs w:val="20"/>
              </w:rPr>
            </w:pPr>
            <w:r w:rsidRPr="00FC5F62">
              <w:rPr>
                <w:sz w:val="20"/>
                <w:szCs w:val="20"/>
              </w:rPr>
              <w:t>CF</w:t>
            </w:r>
            <w:r w:rsidRPr="00FC5F62">
              <w:rPr>
                <w:i/>
                <w:sz w:val="20"/>
                <w:szCs w:val="20"/>
              </w:rPr>
              <w:t xml:space="preserve">old3 </w:t>
            </w:r>
            <w:r w:rsidRPr="00FC5F62">
              <w:rPr>
                <w:sz w:val="20"/>
                <w:szCs w:val="20"/>
              </w:rPr>
              <w:t>+ Cf</w:t>
            </w:r>
            <w:r w:rsidRPr="00FC5F62">
              <w:rPr>
                <w:i/>
                <w:sz w:val="20"/>
                <w:szCs w:val="20"/>
              </w:rPr>
              <w:t xml:space="preserve">gejala12 </w:t>
            </w:r>
            <w:r w:rsidRPr="00FC5F62">
              <w:rPr>
                <w:sz w:val="20"/>
                <w:szCs w:val="20"/>
              </w:rPr>
              <w:t>* (1 - CF</w:t>
            </w:r>
            <w:r w:rsidRPr="00FC5F62">
              <w:rPr>
                <w:i/>
                <w:sz w:val="20"/>
                <w:szCs w:val="20"/>
              </w:rPr>
              <w:t>old3</w:t>
            </w:r>
            <w:r w:rsidRPr="00FC5F62">
              <w:rPr>
                <w:sz w:val="20"/>
                <w:szCs w:val="20"/>
              </w:rPr>
              <w:t xml:space="preserve">) </w:t>
            </w:r>
          </w:p>
          <w:p w:rsidR="00FC5F62" w:rsidRPr="00FC5F62" w:rsidRDefault="00FC5F62" w:rsidP="00FC5F62">
            <w:pPr>
              <w:pStyle w:val="TableParagraph"/>
              <w:spacing w:before="182"/>
              <w:ind w:left="146" w:right="173"/>
              <w:rPr>
                <w:sz w:val="20"/>
                <w:szCs w:val="20"/>
              </w:rPr>
            </w:pPr>
            <w:r w:rsidRPr="00FC5F62">
              <w:rPr>
                <w:sz w:val="20"/>
                <w:szCs w:val="20"/>
              </w:rPr>
              <w:t>0 + 0  * (1 – 0 ) = 0</w:t>
            </w:r>
          </w:p>
        </w:tc>
      </w:tr>
    </w:tbl>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p>
    <w:p w:rsidR="00FC5F62" w:rsidRPr="00FC5F62" w:rsidRDefault="00FC5F62" w:rsidP="00FC5F62">
      <w:pPr>
        <w:pStyle w:val="ListParagraph"/>
        <w:spacing w:line="240" w:lineRule="auto"/>
        <w:ind w:left="0" w:firstLine="567"/>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Hasil menentukan CF combine untuk </w:t>
      </w:r>
      <w:r w:rsidRPr="00FC5F62">
        <w:rPr>
          <w:rFonts w:ascii="Times New Roman" w:hAnsi="Times New Roman"/>
          <w:color w:val="000000"/>
          <w:sz w:val="20"/>
          <w:szCs w:val="20"/>
          <w:lang w:val="en-US"/>
        </w:rPr>
        <w:t xml:space="preserve">Penyakit </w:t>
      </w:r>
      <w:r w:rsidRPr="00FC5F62">
        <w:rPr>
          <w:rFonts w:ascii="Times New Roman" w:hAnsi="Times New Roman"/>
          <w:color w:val="000000"/>
          <w:sz w:val="20"/>
          <w:szCs w:val="20"/>
          <w:lang/>
        </w:rPr>
        <w:t>Impetigo</w:t>
      </w:r>
      <w:r w:rsidRPr="00FC5F62">
        <w:rPr>
          <w:rFonts w:ascii="Times New Roman" w:eastAsiaTheme="minorEastAsia" w:hAnsi="Times New Roman"/>
          <w:sz w:val="20"/>
          <w:szCs w:val="20"/>
        </w:rPr>
        <w:t xml:space="preserve"> adalah sebagai berikut:</w:t>
      </w:r>
    </w:p>
    <w:tbl>
      <w:tblPr>
        <w:tblW w:w="0" w:type="auto"/>
        <w:tblInd w:w="1235" w:type="dxa"/>
        <w:tblLayout w:type="fixed"/>
        <w:tblCellMar>
          <w:left w:w="0" w:type="dxa"/>
          <w:right w:w="0" w:type="dxa"/>
        </w:tblCellMar>
        <w:tblLook w:val="01E0" w:firstRow="1" w:lastRow="1" w:firstColumn="1" w:lastColumn="1" w:noHBand="0" w:noVBand="0"/>
      </w:tblPr>
      <w:tblGrid>
        <w:gridCol w:w="1742"/>
        <w:gridCol w:w="3969"/>
      </w:tblGrid>
      <w:tr w:rsidR="00FC5F62" w:rsidRPr="00FC5F62" w:rsidTr="00837888">
        <w:trPr>
          <w:trHeight w:val="687"/>
        </w:trPr>
        <w:tc>
          <w:tcPr>
            <w:tcW w:w="1742" w:type="dxa"/>
          </w:tcPr>
          <w:p w:rsidR="00FC5F62" w:rsidRPr="00FC5F62" w:rsidRDefault="00FC5F62" w:rsidP="00FC5F62">
            <w:pPr>
              <w:pStyle w:val="TableParagraph"/>
              <w:ind w:left="174" w:right="121"/>
              <w:jc w:val="center"/>
              <w:rPr>
                <w:sz w:val="20"/>
                <w:szCs w:val="20"/>
              </w:rPr>
            </w:pPr>
            <w:r w:rsidRPr="00FC5F62">
              <w:rPr>
                <w:sz w:val="20"/>
                <w:szCs w:val="20"/>
              </w:rPr>
              <w:t>CF(h,e)</w:t>
            </w:r>
            <w:r w:rsidRPr="00FC5F62">
              <w:rPr>
                <w:sz w:val="20"/>
                <w:szCs w:val="20"/>
                <w:vertAlign w:val="subscript"/>
              </w:rPr>
              <w:t>g13,g14</w:t>
            </w:r>
            <w:r w:rsidRPr="00FC5F62">
              <w:rPr>
                <w:sz w:val="20"/>
                <w:szCs w:val="20"/>
              </w:rPr>
              <w:t xml:space="preserve"> =</w:t>
            </w:r>
          </w:p>
        </w:tc>
        <w:tc>
          <w:tcPr>
            <w:tcW w:w="3969" w:type="dxa"/>
          </w:tcPr>
          <w:p w:rsidR="00FC5F62" w:rsidRPr="00FC5F62" w:rsidRDefault="00FC5F62" w:rsidP="00FC5F62">
            <w:pPr>
              <w:pStyle w:val="TableParagraph"/>
              <w:tabs>
                <w:tab w:val="left" w:pos="3827"/>
              </w:tabs>
              <w:ind w:left="146" w:right="-283"/>
              <w:rPr>
                <w:sz w:val="20"/>
                <w:szCs w:val="20"/>
              </w:rPr>
            </w:pPr>
            <w:r w:rsidRPr="00FC5F62">
              <w:rPr>
                <w:sz w:val="20"/>
                <w:szCs w:val="20"/>
              </w:rPr>
              <w:t>Cf</w:t>
            </w:r>
            <w:r w:rsidRPr="00FC5F62">
              <w:rPr>
                <w:i/>
                <w:sz w:val="20"/>
                <w:szCs w:val="20"/>
              </w:rPr>
              <w:t xml:space="preserve">gejala13 </w:t>
            </w:r>
            <w:r w:rsidRPr="00FC5F62">
              <w:rPr>
                <w:sz w:val="20"/>
                <w:szCs w:val="20"/>
              </w:rPr>
              <w:t>+ Cf</w:t>
            </w:r>
            <w:r w:rsidRPr="00FC5F62">
              <w:rPr>
                <w:i/>
                <w:sz w:val="20"/>
                <w:szCs w:val="20"/>
              </w:rPr>
              <w:t xml:space="preserve">gejala14 </w:t>
            </w:r>
            <w:r w:rsidRPr="00FC5F62">
              <w:rPr>
                <w:sz w:val="20"/>
                <w:szCs w:val="20"/>
              </w:rPr>
              <w:t>* (1 - CF</w:t>
            </w:r>
            <w:r w:rsidRPr="00FC5F62">
              <w:rPr>
                <w:i/>
                <w:sz w:val="20"/>
                <w:szCs w:val="20"/>
              </w:rPr>
              <w:t>gejala1</w:t>
            </w:r>
            <w:r w:rsidRPr="00FC5F62">
              <w:rPr>
                <w:sz w:val="20"/>
                <w:szCs w:val="20"/>
              </w:rPr>
              <w:t xml:space="preserve">) </w:t>
            </w:r>
          </w:p>
          <w:p w:rsidR="00FC5F62" w:rsidRPr="00FC5F62" w:rsidRDefault="00FC5F62" w:rsidP="00FC5F62">
            <w:pPr>
              <w:pStyle w:val="TableParagraph"/>
              <w:tabs>
                <w:tab w:val="left" w:pos="3827"/>
              </w:tabs>
              <w:ind w:left="146" w:right="-283"/>
              <w:rPr>
                <w:sz w:val="20"/>
                <w:szCs w:val="20"/>
              </w:rPr>
            </w:pPr>
            <w:r w:rsidRPr="00FC5F62">
              <w:rPr>
                <w:sz w:val="20"/>
                <w:szCs w:val="20"/>
              </w:rPr>
              <w:t xml:space="preserve">0 + 0  * (1 – 0 ) = 0 </w:t>
            </w:r>
          </w:p>
        </w:tc>
      </w:tr>
      <w:tr w:rsidR="00FC5F62" w:rsidRPr="00FC5F62" w:rsidTr="00837888">
        <w:trPr>
          <w:trHeight w:val="878"/>
        </w:trPr>
        <w:tc>
          <w:tcPr>
            <w:tcW w:w="1742"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old1,g15</w:t>
            </w:r>
            <w:r w:rsidRPr="00FC5F62">
              <w:rPr>
                <w:sz w:val="20"/>
                <w:szCs w:val="20"/>
              </w:rPr>
              <w:t>=</w:t>
            </w:r>
          </w:p>
        </w:tc>
        <w:tc>
          <w:tcPr>
            <w:tcW w:w="3969" w:type="dxa"/>
          </w:tcPr>
          <w:p w:rsidR="00FC5F62" w:rsidRPr="00FC5F62" w:rsidRDefault="00FC5F62" w:rsidP="00FC5F62">
            <w:pPr>
              <w:pStyle w:val="TableParagraph"/>
              <w:spacing w:before="182"/>
              <w:ind w:left="146" w:right="284"/>
              <w:rPr>
                <w:sz w:val="20"/>
                <w:szCs w:val="20"/>
              </w:rPr>
            </w:pPr>
            <w:r w:rsidRPr="00FC5F62">
              <w:rPr>
                <w:sz w:val="20"/>
                <w:szCs w:val="20"/>
              </w:rPr>
              <w:t>CF</w:t>
            </w:r>
            <w:r w:rsidRPr="00FC5F62">
              <w:rPr>
                <w:i/>
                <w:sz w:val="20"/>
                <w:szCs w:val="20"/>
              </w:rPr>
              <w:t xml:space="preserve">old1 </w:t>
            </w:r>
            <w:r w:rsidRPr="00FC5F62">
              <w:rPr>
                <w:sz w:val="20"/>
                <w:szCs w:val="20"/>
              </w:rPr>
              <w:t>+ Cf</w:t>
            </w:r>
            <w:r w:rsidRPr="00FC5F62">
              <w:rPr>
                <w:i/>
                <w:sz w:val="20"/>
                <w:szCs w:val="20"/>
              </w:rPr>
              <w:t xml:space="preserve">gejala10 </w:t>
            </w:r>
            <w:r w:rsidRPr="00FC5F62">
              <w:rPr>
                <w:sz w:val="20"/>
                <w:szCs w:val="20"/>
              </w:rPr>
              <w:t>* (1 - CF</w:t>
            </w:r>
            <w:r w:rsidRPr="00FC5F62">
              <w:rPr>
                <w:i/>
                <w:sz w:val="20"/>
                <w:szCs w:val="20"/>
              </w:rPr>
              <w:t>old1</w:t>
            </w:r>
            <w:r w:rsidRPr="00FC5F62">
              <w:rPr>
                <w:sz w:val="20"/>
                <w:szCs w:val="20"/>
              </w:rPr>
              <w:t>)</w:t>
            </w:r>
          </w:p>
          <w:p w:rsidR="00FC5F62" w:rsidRPr="00FC5F62" w:rsidRDefault="00FC5F62" w:rsidP="00FC5F62">
            <w:pPr>
              <w:pStyle w:val="TableParagraph"/>
              <w:spacing w:before="182"/>
              <w:ind w:left="146" w:right="284"/>
              <w:rPr>
                <w:sz w:val="20"/>
                <w:szCs w:val="20"/>
              </w:rPr>
            </w:pPr>
            <w:r w:rsidRPr="00FC5F62">
              <w:rPr>
                <w:sz w:val="20"/>
                <w:szCs w:val="20"/>
              </w:rPr>
              <w:t xml:space="preserve"> 0 + 0  * (1 – 0 ) = 0</w:t>
            </w:r>
          </w:p>
        </w:tc>
      </w:tr>
      <w:tr w:rsidR="00FC5F62" w:rsidRPr="00FC5F62" w:rsidTr="00837888">
        <w:trPr>
          <w:trHeight w:val="878"/>
        </w:trPr>
        <w:tc>
          <w:tcPr>
            <w:tcW w:w="1742" w:type="dxa"/>
          </w:tcPr>
          <w:p w:rsidR="00FC5F62" w:rsidRPr="00FC5F62" w:rsidRDefault="00FC5F62" w:rsidP="00FC5F62">
            <w:pPr>
              <w:pStyle w:val="TableParagraph"/>
              <w:spacing w:before="182"/>
              <w:ind w:left="174" w:right="121"/>
              <w:jc w:val="center"/>
              <w:rPr>
                <w:sz w:val="20"/>
                <w:szCs w:val="20"/>
              </w:rPr>
            </w:pPr>
            <w:r w:rsidRPr="00FC5F62">
              <w:rPr>
                <w:sz w:val="20"/>
                <w:szCs w:val="20"/>
              </w:rPr>
              <w:t>CF(h,e)</w:t>
            </w:r>
            <w:r w:rsidRPr="00FC5F62">
              <w:rPr>
                <w:sz w:val="20"/>
                <w:szCs w:val="20"/>
                <w:vertAlign w:val="subscript"/>
              </w:rPr>
              <w:t>old2,g02</w:t>
            </w:r>
            <w:r w:rsidRPr="00FC5F62">
              <w:rPr>
                <w:sz w:val="20"/>
                <w:szCs w:val="20"/>
              </w:rPr>
              <w:t>=</w:t>
            </w:r>
          </w:p>
        </w:tc>
        <w:tc>
          <w:tcPr>
            <w:tcW w:w="3969" w:type="dxa"/>
          </w:tcPr>
          <w:p w:rsidR="00FC5F62" w:rsidRPr="00FC5F62" w:rsidRDefault="00FC5F62" w:rsidP="00FC5F62">
            <w:pPr>
              <w:pStyle w:val="TableParagraph"/>
              <w:ind w:left="146" w:right="32"/>
              <w:rPr>
                <w:sz w:val="20"/>
                <w:szCs w:val="20"/>
              </w:rPr>
            </w:pPr>
          </w:p>
          <w:p w:rsidR="00FC5F62" w:rsidRPr="00FC5F62" w:rsidRDefault="00FC5F62" w:rsidP="00FC5F62">
            <w:pPr>
              <w:pStyle w:val="TableParagraph"/>
              <w:ind w:left="146" w:right="32"/>
              <w:rPr>
                <w:sz w:val="20"/>
                <w:szCs w:val="20"/>
              </w:rPr>
            </w:pPr>
            <w:r w:rsidRPr="00FC5F62">
              <w:rPr>
                <w:sz w:val="20"/>
                <w:szCs w:val="20"/>
              </w:rPr>
              <w:t>CF</w:t>
            </w:r>
            <w:r w:rsidRPr="00FC5F62">
              <w:rPr>
                <w:i/>
                <w:sz w:val="20"/>
                <w:szCs w:val="20"/>
              </w:rPr>
              <w:t xml:space="preserve">old2 </w:t>
            </w:r>
            <w:r w:rsidRPr="00FC5F62">
              <w:rPr>
                <w:sz w:val="20"/>
                <w:szCs w:val="20"/>
              </w:rPr>
              <w:t>+ Cf</w:t>
            </w:r>
            <w:r w:rsidRPr="00FC5F62">
              <w:rPr>
                <w:i/>
                <w:sz w:val="20"/>
                <w:szCs w:val="20"/>
              </w:rPr>
              <w:t xml:space="preserve">gejala11 </w:t>
            </w:r>
            <w:r w:rsidRPr="00FC5F62">
              <w:rPr>
                <w:sz w:val="20"/>
                <w:szCs w:val="20"/>
              </w:rPr>
              <w:t>* (1 - CF</w:t>
            </w:r>
            <w:r w:rsidRPr="00FC5F62">
              <w:rPr>
                <w:i/>
                <w:sz w:val="20"/>
                <w:szCs w:val="20"/>
              </w:rPr>
              <w:t>old2</w:t>
            </w:r>
            <w:r w:rsidRPr="00FC5F62">
              <w:rPr>
                <w:sz w:val="20"/>
                <w:szCs w:val="20"/>
              </w:rPr>
              <w:t xml:space="preserve">) </w:t>
            </w:r>
          </w:p>
          <w:p w:rsidR="00FC5F62" w:rsidRPr="00FC5F62" w:rsidRDefault="00FC5F62" w:rsidP="00FC5F62">
            <w:pPr>
              <w:pStyle w:val="TableParagraph"/>
              <w:ind w:left="146" w:right="32"/>
              <w:rPr>
                <w:sz w:val="20"/>
                <w:szCs w:val="20"/>
              </w:rPr>
            </w:pPr>
            <w:r w:rsidRPr="00FC5F62">
              <w:rPr>
                <w:sz w:val="20"/>
                <w:szCs w:val="20"/>
              </w:rPr>
              <w:t>0 + 0.264  * (1 – 0 ) = 0.264</w:t>
            </w:r>
          </w:p>
        </w:tc>
      </w:tr>
    </w:tbl>
    <w:p w:rsidR="00FC5F62" w:rsidRPr="00FC5F62" w:rsidRDefault="00FC5F62" w:rsidP="00FC5F62">
      <w:pPr>
        <w:ind w:firstLine="284"/>
        <w:jc w:val="both"/>
        <w:rPr>
          <w:rFonts w:eastAsiaTheme="minorEastAsia"/>
        </w:rPr>
      </w:pPr>
    </w:p>
    <w:p w:rsidR="007F7E0D" w:rsidRDefault="00FC5F62" w:rsidP="00FC5F62">
      <w:pPr>
        <w:pStyle w:val="ListParagraph"/>
        <w:tabs>
          <w:tab w:val="left" w:pos="426"/>
        </w:tabs>
        <w:spacing w:after="0" w:line="240" w:lineRule="auto"/>
        <w:jc w:val="both"/>
        <w:rPr>
          <w:rFonts w:ascii="Times New Roman" w:eastAsiaTheme="minorEastAsia" w:hAnsi="Times New Roman"/>
          <w:sz w:val="20"/>
          <w:szCs w:val="20"/>
        </w:rPr>
      </w:pPr>
      <w:r w:rsidRPr="00FC5F62">
        <w:rPr>
          <w:rFonts w:ascii="Times New Roman" w:eastAsiaTheme="minorEastAsia" w:hAnsi="Times New Roman"/>
          <w:sz w:val="20"/>
          <w:szCs w:val="20"/>
        </w:rPr>
        <w:t xml:space="preserve">Maka dari perhitungan dapat disimpulkan nilai CF untuk jenis </w:t>
      </w:r>
      <w:r w:rsidRPr="00FC5F62">
        <w:rPr>
          <w:rFonts w:ascii="Times New Roman" w:eastAsiaTheme="minorEastAsia" w:hAnsi="Times New Roman"/>
          <w:sz w:val="20"/>
          <w:szCs w:val="20"/>
          <w:lang w:val="en-ID"/>
        </w:rPr>
        <w:t xml:space="preserve">pengidentifikasian Penyakit dari </w:t>
      </w:r>
      <w:r w:rsidRPr="00FC5F62">
        <w:rPr>
          <w:rFonts w:ascii="Times New Roman" w:eastAsiaTheme="minorEastAsia" w:hAnsi="Times New Roman"/>
          <w:sz w:val="20"/>
          <w:szCs w:val="20"/>
        </w:rPr>
        <w:t xml:space="preserve">nilai CF terbesar adalah pada </w:t>
      </w:r>
      <w:r w:rsidRPr="00FC5F62">
        <w:rPr>
          <w:rFonts w:ascii="Times New Roman" w:hAnsi="Times New Roman"/>
          <w:color w:val="000000"/>
          <w:sz w:val="20"/>
          <w:szCs w:val="20"/>
          <w:lang w:val="en-US"/>
        </w:rPr>
        <w:t xml:space="preserve">Penyakit </w:t>
      </w:r>
      <w:r w:rsidRPr="00FC5F62">
        <w:rPr>
          <w:rFonts w:ascii="Times New Roman" w:hAnsi="Times New Roman"/>
          <w:color w:val="000000"/>
          <w:sz w:val="20"/>
          <w:szCs w:val="20"/>
          <w:lang/>
        </w:rPr>
        <w:t>Parakeratotosis</w:t>
      </w:r>
      <w:r w:rsidRPr="00FC5F62">
        <w:rPr>
          <w:rFonts w:ascii="Times New Roman" w:eastAsiaTheme="minorEastAsia" w:hAnsi="Times New Roman"/>
          <w:sz w:val="20"/>
          <w:szCs w:val="20"/>
        </w:rPr>
        <w:t xml:space="preserve"> = </w:t>
      </w:r>
      <w:r w:rsidRPr="00FC5F62">
        <w:rPr>
          <w:rFonts w:ascii="Times New Roman" w:hAnsi="Times New Roman"/>
          <w:sz w:val="20"/>
          <w:szCs w:val="20"/>
        </w:rPr>
        <w:t>0.9403</w:t>
      </w:r>
      <w:r w:rsidRPr="00FC5F62">
        <w:rPr>
          <w:rFonts w:ascii="Times New Roman" w:hAnsi="Times New Roman"/>
          <w:sz w:val="20"/>
          <w:szCs w:val="20"/>
          <w:lang w:val="en-ID"/>
        </w:rPr>
        <w:t xml:space="preserve"> </w:t>
      </w:r>
      <w:r w:rsidRPr="00FC5F62">
        <w:rPr>
          <w:rFonts w:ascii="Times New Roman" w:eastAsiaTheme="minorEastAsia" w:hAnsi="Times New Roman"/>
          <w:sz w:val="20"/>
          <w:szCs w:val="20"/>
        </w:rPr>
        <w:t xml:space="preserve">atau </w:t>
      </w:r>
      <w:r w:rsidRPr="00FC5F62">
        <w:rPr>
          <w:rFonts w:ascii="Times New Roman" w:eastAsiaTheme="minorEastAsia" w:hAnsi="Times New Roman"/>
          <w:sz w:val="20"/>
          <w:szCs w:val="20"/>
          <w:lang w:val="en-ID"/>
        </w:rPr>
        <w:t xml:space="preserve">dengan </w:t>
      </w:r>
      <w:r w:rsidRPr="00FC5F62">
        <w:rPr>
          <w:rFonts w:ascii="Times New Roman" w:eastAsiaTheme="minorEastAsia" w:hAnsi="Times New Roman"/>
          <w:sz w:val="20"/>
          <w:szCs w:val="20"/>
        </w:rPr>
        <w:t xml:space="preserve">tingkat </w:t>
      </w:r>
      <w:proofErr w:type="gramStart"/>
      <w:r w:rsidRPr="00FC5F62">
        <w:rPr>
          <w:rFonts w:ascii="Times New Roman" w:eastAsiaTheme="minorEastAsia" w:hAnsi="Times New Roman"/>
          <w:sz w:val="20"/>
          <w:szCs w:val="20"/>
        </w:rPr>
        <w:t>kepastian</w:t>
      </w:r>
      <w:r w:rsidRPr="00FC5F62">
        <w:rPr>
          <w:rFonts w:ascii="Times New Roman" w:hAnsi="Times New Roman"/>
          <w:color w:val="000000"/>
          <w:sz w:val="20"/>
          <w:szCs w:val="20"/>
          <w:lang w:val="en-US"/>
        </w:rPr>
        <w:t xml:space="preserve">  </w:t>
      </w:r>
      <w:r w:rsidRPr="00FC5F62">
        <w:rPr>
          <w:rFonts w:ascii="Times New Roman" w:hAnsi="Times New Roman"/>
          <w:sz w:val="20"/>
          <w:szCs w:val="20"/>
        </w:rPr>
        <w:t>94</w:t>
      </w:r>
      <w:r w:rsidRPr="00FC5F62">
        <w:rPr>
          <w:rFonts w:ascii="Times New Roman" w:hAnsi="Times New Roman"/>
          <w:sz w:val="20"/>
          <w:szCs w:val="20"/>
          <w:lang w:val="en-ID"/>
        </w:rPr>
        <w:t>.</w:t>
      </w:r>
      <w:r w:rsidRPr="00FC5F62">
        <w:rPr>
          <w:rFonts w:ascii="Times New Roman" w:hAnsi="Times New Roman"/>
          <w:sz w:val="20"/>
          <w:szCs w:val="20"/>
        </w:rPr>
        <w:t>03</w:t>
      </w:r>
      <w:proofErr w:type="gramEnd"/>
      <w:r w:rsidRPr="00FC5F62">
        <w:rPr>
          <w:rFonts w:ascii="Times New Roman" w:eastAsiaTheme="minorEastAsia" w:hAnsi="Times New Roman"/>
          <w:sz w:val="20"/>
          <w:szCs w:val="20"/>
        </w:rPr>
        <w:t>%.</w:t>
      </w:r>
      <w:r w:rsidRPr="00FC5F62">
        <w:rPr>
          <w:rFonts w:ascii="Times New Roman" w:eastAsiaTheme="minorEastAsia" w:hAnsi="Times New Roman"/>
          <w:sz w:val="20"/>
          <w:szCs w:val="20"/>
          <w:lang w:val="en-ID"/>
        </w:rPr>
        <w:t xml:space="preserve"> </w:t>
      </w:r>
      <w:proofErr w:type="gramStart"/>
      <w:r w:rsidRPr="00FC5F62">
        <w:rPr>
          <w:rFonts w:ascii="Times New Roman" w:hAnsi="Times New Roman"/>
          <w:sz w:val="20"/>
          <w:szCs w:val="20"/>
          <w:lang w:val="en-ID"/>
        </w:rPr>
        <w:t xml:space="preserve">Yaitu artinya adalah Sapi tersebut mengalami </w:t>
      </w:r>
      <w:r w:rsidRPr="00FC5F62">
        <w:rPr>
          <w:rFonts w:ascii="Times New Roman" w:hAnsi="Times New Roman"/>
          <w:color w:val="000000"/>
          <w:sz w:val="20"/>
          <w:szCs w:val="20"/>
          <w:lang w:val="en-US"/>
        </w:rPr>
        <w:t xml:space="preserve">Penyakit </w:t>
      </w:r>
      <w:r w:rsidRPr="00FC5F62">
        <w:rPr>
          <w:rFonts w:ascii="Times New Roman" w:hAnsi="Times New Roman"/>
          <w:color w:val="000000"/>
          <w:sz w:val="20"/>
          <w:szCs w:val="20"/>
          <w:lang/>
        </w:rPr>
        <w:t>Parakeratotosis</w:t>
      </w:r>
      <w:r w:rsidR="004E0AD3" w:rsidRPr="004E0AD3">
        <w:rPr>
          <w:rFonts w:ascii="Times New Roman" w:eastAsiaTheme="minorEastAsia" w:hAnsi="Times New Roman"/>
          <w:sz w:val="20"/>
          <w:szCs w:val="20"/>
        </w:rPr>
        <w:t>.</w:t>
      </w:r>
      <w:proofErr w:type="gramEnd"/>
    </w:p>
    <w:p w:rsidR="004E0AD3" w:rsidRPr="004E0AD3" w:rsidRDefault="004E0AD3" w:rsidP="004E0AD3">
      <w:pPr>
        <w:pStyle w:val="ListParagraph"/>
        <w:tabs>
          <w:tab w:val="left" w:pos="426"/>
        </w:tabs>
        <w:spacing w:after="0" w:line="240" w:lineRule="auto"/>
        <w:jc w:val="both"/>
        <w:rPr>
          <w:rFonts w:ascii="Times New Roman" w:eastAsiaTheme="minorEastAsia" w:hAnsi="Times New Roman"/>
          <w:sz w:val="20"/>
          <w:szCs w:val="20"/>
        </w:rPr>
      </w:pPr>
    </w:p>
    <w:p w:rsidR="00FC5F62" w:rsidRPr="00FC5F62" w:rsidRDefault="00FC5F62" w:rsidP="00FC5F62">
      <w:pPr>
        <w:pStyle w:val="ListParagraph"/>
        <w:spacing w:after="0" w:line="240" w:lineRule="auto"/>
        <w:ind w:left="284"/>
        <w:jc w:val="center"/>
        <w:rPr>
          <w:rFonts w:ascii="Times New Roman" w:hAnsi="Times New Roman"/>
          <w:sz w:val="20"/>
          <w:szCs w:val="20"/>
          <w:lang w:val="en-US"/>
        </w:rPr>
      </w:pPr>
      <w:r w:rsidRPr="00FC5F62">
        <w:rPr>
          <w:noProof/>
          <w:sz w:val="20"/>
          <w:szCs w:val="20"/>
          <w:lang w:val="en-US" w:eastAsia="en-US"/>
        </w:rPr>
        <w:lastRenderedPageBreak/>
        <w:drawing>
          <wp:inline distT="0" distB="0" distL="0" distR="0" wp14:anchorId="40AE5B5F" wp14:editId="7BF4262C">
            <wp:extent cx="3094426" cy="19715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30" t="6495" r="36256" b="25868"/>
                    <a:stretch/>
                  </pic:blipFill>
                  <pic:spPr bwMode="auto">
                    <a:xfrm>
                      <a:off x="0" y="0"/>
                      <a:ext cx="3110473" cy="1981778"/>
                    </a:xfrm>
                    <a:prstGeom prst="rect">
                      <a:avLst/>
                    </a:prstGeom>
                    <a:ln>
                      <a:noFill/>
                    </a:ln>
                    <a:extLst>
                      <a:ext uri="{53640926-AAD7-44D8-BBD7-CCE9431645EC}">
                        <a14:shadowObscured xmlns:a14="http://schemas.microsoft.com/office/drawing/2010/main"/>
                      </a:ext>
                    </a:extLst>
                  </pic:spPr>
                </pic:pic>
              </a:graphicData>
            </a:graphic>
          </wp:inline>
        </w:drawing>
      </w:r>
    </w:p>
    <w:p w:rsidR="00FC5F62" w:rsidRPr="00FC5F62" w:rsidRDefault="00A24F3F" w:rsidP="00FC5F62">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rPr>
        <w:t>Gambar 1</w:t>
      </w:r>
      <w:r w:rsidR="00FC5F62" w:rsidRPr="00FC5F62">
        <w:rPr>
          <w:rFonts w:ascii="Times New Roman" w:hAnsi="Times New Roman"/>
          <w:sz w:val="20"/>
          <w:szCs w:val="20"/>
          <w:lang w:val="en-US"/>
        </w:rPr>
        <w:t xml:space="preserve"> </w:t>
      </w:r>
      <w:r w:rsidR="00FC5F62" w:rsidRPr="00FC5F62">
        <w:rPr>
          <w:rFonts w:ascii="Times New Roman" w:hAnsi="Times New Roman"/>
          <w:i/>
          <w:sz w:val="20"/>
          <w:szCs w:val="20"/>
        </w:rPr>
        <w:t xml:space="preserve">Form </w:t>
      </w:r>
      <w:r w:rsidR="00FC5F62" w:rsidRPr="00FC5F62">
        <w:rPr>
          <w:rFonts w:ascii="Times New Roman" w:hAnsi="Times New Roman"/>
          <w:sz w:val="20"/>
          <w:szCs w:val="20"/>
          <w:lang w:val="en-US"/>
        </w:rPr>
        <w:t>Diagnosa</w:t>
      </w:r>
    </w:p>
    <w:p w:rsidR="00FC5F62" w:rsidRPr="00FC5F62" w:rsidRDefault="00FC5F62" w:rsidP="00FC5F62">
      <w:pPr>
        <w:pStyle w:val="ListParagraph"/>
        <w:spacing w:after="0" w:line="240" w:lineRule="auto"/>
        <w:ind w:left="0"/>
        <w:jc w:val="center"/>
        <w:rPr>
          <w:rFonts w:ascii="Times New Roman" w:hAnsi="Times New Roman"/>
          <w:sz w:val="20"/>
          <w:szCs w:val="20"/>
          <w:lang w:val="en-US"/>
        </w:rPr>
      </w:pPr>
    </w:p>
    <w:p w:rsidR="00FC5F62" w:rsidRPr="00FC5F62" w:rsidRDefault="00FC5F62" w:rsidP="00FC5F62">
      <w:pPr>
        <w:pStyle w:val="ListParagraph"/>
        <w:spacing w:after="0" w:line="240" w:lineRule="auto"/>
        <w:ind w:left="284"/>
        <w:jc w:val="both"/>
        <w:rPr>
          <w:rFonts w:ascii="Times New Roman" w:hAnsi="Times New Roman"/>
          <w:sz w:val="20"/>
          <w:szCs w:val="20"/>
        </w:rPr>
      </w:pPr>
      <w:r w:rsidRPr="00FC5F62">
        <w:rPr>
          <w:rFonts w:ascii="Times New Roman" w:hAnsi="Times New Roman"/>
          <w:sz w:val="20"/>
          <w:szCs w:val="20"/>
        </w:rPr>
        <w:t>Berikut keterangan</w:t>
      </w:r>
      <w:r w:rsidRPr="00FC5F62">
        <w:rPr>
          <w:rFonts w:ascii="Times New Roman" w:hAnsi="Times New Roman"/>
          <w:sz w:val="20"/>
          <w:szCs w:val="20"/>
          <w:lang w:val="en-ID"/>
        </w:rPr>
        <w:t xml:space="preserve"> untuk fungsi-fungsi dari tombol yang ada</w:t>
      </w:r>
      <w:r w:rsidRPr="00FC5F62">
        <w:rPr>
          <w:rFonts w:ascii="Times New Roman" w:hAnsi="Times New Roman"/>
          <w:sz w:val="20"/>
          <w:szCs w:val="20"/>
        </w:rPr>
        <w:t xml:space="preserve"> pada gambar 5.</w:t>
      </w:r>
      <w:r w:rsidRPr="00FC5F62">
        <w:rPr>
          <w:rFonts w:ascii="Times New Roman" w:hAnsi="Times New Roman"/>
          <w:sz w:val="20"/>
          <w:szCs w:val="20"/>
          <w:lang w:val="en-US"/>
        </w:rPr>
        <w:t xml:space="preserve">6 </w:t>
      </w:r>
      <w:r w:rsidRPr="00FC5F62">
        <w:rPr>
          <w:rFonts w:ascii="Times New Roman" w:hAnsi="Times New Roman"/>
          <w:i/>
          <w:sz w:val="20"/>
          <w:szCs w:val="20"/>
        </w:rPr>
        <w:t xml:space="preserve">Form </w:t>
      </w:r>
      <w:r w:rsidRPr="00FC5F62">
        <w:rPr>
          <w:rFonts w:ascii="Times New Roman" w:hAnsi="Times New Roman"/>
          <w:sz w:val="20"/>
          <w:szCs w:val="20"/>
          <w:lang w:val="en-US"/>
        </w:rPr>
        <w:t>Diagnosa</w:t>
      </w:r>
      <w:r w:rsidRPr="00FC5F62">
        <w:rPr>
          <w:rFonts w:ascii="Times New Roman" w:hAnsi="Times New Roman"/>
          <w:sz w:val="20"/>
          <w:szCs w:val="20"/>
        </w:rPr>
        <w:t>:</w:t>
      </w:r>
    </w:p>
    <w:p w:rsidR="00FC5F62" w:rsidRPr="00FC5F62" w:rsidRDefault="00FC5F62" w:rsidP="00FC5F62">
      <w:pPr>
        <w:pStyle w:val="ListParagraph"/>
        <w:numPr>
          <w:ilvl w:val="0"/>
          <w:numId w:val="25"/>
        </w:numPr>
        <w:spacing w:after="0" w:line="240" w:lineRule="auto"/>
        <w:jc w:val="both"/>
        <w:rPr>
          <w:rFonts w:ascii="Times New Roman" w:hAnsi="Times New Roman"/>
          <w:sz w:val="20"/>
          <w:szCs w:val="20"/>
        </w:rPr>
      </w:pPr>
      <w:r w:rsidRPr="00FC5F62">
        <w:rPr>
          <w:rFonts w:ascii="Times New Roman" w:hAnsi="Times New Roman"/>
          <w:sz w:val="20"/>
          <w:szCs w:val="20"/>
        </w:rPr>
        <w:t xml:space="preserve">Tombol </w:t>
      </w:r>
      <w:r w:rsidRPr="00FC5F62">
        <w:rPr>
          <w:rFonts w:ascii="Times New Roman" w:hAnsi="Times New Roman"/>
          <w:sz w:val="20"/>
          <w:szCs w:val="20"/>
          <w:lang w:val="en-US"/>
        </w:rPr>
        <w:t xml:space="preserve">Diagnosa digunakan </w:t>
      </w:r>
      <w:r w:rsidRPr="00FC5F62">
        <w:rPr>
          <w:rFonts w:ascii="Times New Roman" w:hAnsi="Times New Roman"/>
          <w:sz w:val="20"/>
          <w:szCs w:val="20"/>
        </w:rPr>
        <w:t xml:space="preserve">untuk </w:t>
      </w:r>
      <w:r w:rsidRPr="00FC5F62">
        <w:rPr>
          <w:rFonts w:ascii="Times New Roman" w:hAnsi="Times New Roman"/>
          <w:sz w:val="20"/>
          <w:szCs w:val="20"/>
          <w:lang w:val="en-US"/>
        </w:rPr>
        <w:t xml:space="preserve">mengolah data gejala yang dipilih dengan algoritma </w:t>
      </w:r>
      <w:r w:rsidRPr="00FC5F62">
        <w:rPr>
          <w:rFonts w:ascii="Times New Roman" w:hAnsi="Times New Roman"/>
          <w:i/>
          <w:sz w:val="20"/>
          <w:szCs w:val="20"/>
          <w:lang w:val="en-US"/>
        </w:rPr>
        <w:t>Certainty Factor</w:t>
      </w:r>
      <w:r w:rsidRPr="00FC5F62">
        <w:rPr>
          <w:rFonts w:ascii="Times New Roman" w:hAnsi="Times New Roman"/>
          <w:sz w:val="20"/>
          <w:szCs w:val="20"/>
          <w:lang w:val="en-US"/>
        </w:rPr>
        <w:t xml:space="preserve">, setelah tombol ditekan maka hasil diagnosa </w:t>
      </w:r>
      <w:proofErr w:type="gramStart"/>
      <w:r w:rsidRPr="00FC5F62">
        <w:rPr>
          <w:rFonts w:ascii="Times New Roman" w:hAnsi="Times New Roman"/>
          <w:sz w:val="20"/>
          <w:szCs w:val="20"/>
          <w:lang w:val="en-US"/>
        </w:rPr>
        <w:t>akan</w:t>
      </w:r>
      <w:proofErr w:type="gramEnd"/>
      <w:r w:rsidRPr="00FC5F62">
        <w:rPr>
          <w:rFonts w:ascii="Times New Roman" w:hAnsi="Times New Roman"/>
          <w:sz w:val="20"/>
          <w:szCs w:val="20"/>
          <w:lang w:val="en-US"/>
        </w:rPr>
        <w:t xml:space="preserve"> ditampilkan</w:t>
      </w:r>
      <w:r w:rsidRPr="00FC5F62">
        <w:rPr>
          <w:rFonts w:ascii="Times New Roman" w:hAnsi="Times New Roman"/>
          <w:i/>
          <w:sz w:val="20"/>
          <w:szCs w:val="20"/>
        </w:rPr>
        <w:t>.</w:t>
      </w:r>
    </w:p>
    <w:p w:rsidR="00FC5F62" w:rsidRPr="00FC5F62" w:rsidRDefault="00FC5F62" w:rsidP="00FC5F62">
      <w:pPr>
        <w:pStyle w:val="ListParagraph"/>
        <w:numPr>
          <w:ilvl w:val="0"/>
          <w:numId w:val="25"/>
        </w:numPr>
        <w:spacing w:after="0" w:line="240" w:lineRule="auto"/>
        <w:jc w:val="both"/>
        <w:rPr>
          <w:rFonts w:ascii="Times New Roman" w:hAnsi="Times New Roman"/>
          <w:sz w:val="20"/>
          <w:szCs w:val="20"/>
        </w:rPr>
      </w:pPr>
      <w:r w:rsidRPr="00FC5F62">
        <w:rPr>
          <w:rFonts w:ascii="Times New Roman" w:hAnsi="Times New Roman"/>
          <w:sz w:val="20"/>
          <w:szCs w:val="20"/>
        </w:rPr>
        <w:t xml:space="preserve">Tombol </w:t>
      </w:r>
      <w:r w:rsidRPr="00FC5F62">
        <w:rPr>
          <w:rFonts w:ascii="Times New Roman" w:hAnsi="Times New Roman"/>
          <w:sz w:val="20"/>
          <w:szCs w:val="20"/>
          <w:lang w:val="en-US"/>
        </w:rPr>
        <w:t xml:space="preserve">Cetak Laporan digunakan </w:t>
      </w:r>
      <w:r w:rsidRPr="00FC5F62">
        <w:rPr>
          <w:rFonts w:ascii="Times New Roman" w:hAnsi="Times New Roman"/>
          <w:sz w:val="20"/>
          <w:szCs w:val="20"/>
        </w:rPr>
        <w:t xml:space="preserve">untuk </w:t>
      </w:r>
      <w:r w:rsidRPr="00FC5F62">
        <w:rPr>
          <w:rFonts w:ascii="Times New Roman" w:hAnsi="Times New Roman"/>
          <w:sz w:val="20"/>
          <w:szCs w:val="20"/>
          <w:lang w:val="en-US"/>
        </w:rPr>
        <w:t xml:space="preserve">mencetak data hasil proses </w:t>
      </w:r>
      <w:r w:rsidRPr="00FC5F62">
        <w:rPr>
          <w:rFonts w:ascii="Times New Roman" w:hAnsi="Times New Roman"/>
          <w:i/>
          <w:sz w:val="20"/>
          <w:szCs w:val="20"/>
          <w:lang w:val="en-US"/>
        </w:rPr>
        <w:t>Certainty Factor</w:t>
      </w:r>
    </w:p>
    <w:p w:rsidR="00A24F3F" w:rsidRDefault="00FC5F62" w:rsidP="00A24F3F">
      <w:pPr>
        <w:pStyle w:val="ListParagraph"/>
        <w:numPr>
          <w:ilvl w:val="0"/>
          <w:numId w:val="25"/>
        </w:numPr>
        <w:spacing w:after="0" w:line="240" w:lineRule="auto"/>
        <w:jc w:val="both"/>
        <w:rPr>
          <w:rFonts w:ascii="Times New Roman" w:hAnsi="Times New Roman"/>
          <w:i/>
          <w:sz w:val="20"/>
          <w:szCs w:val="20"/>
        </w:rPr>
      </w:pPr>
      <w:r w:rsidRPr="00FC5F62">
        <w:rPr>
          <w:rFonts w:ascii="Times New Roman" w:hAnsi="Times New Roman"/>
          <w:sz w:val="20"/>
          <w:szCs w:val="20"/>
        </w:rPr>
        <w:t xml:space="preserve">Tombol </w:t>
      </w:r>
      <w:r w:rsidRPr="00FC5F62">
        <w:rPr>
          <w:rFonts w:ascii="Times New Roman" w:hAnsi="Times New Roman"/>
          <w:sz w:val="20"/>
          <w:szCs w:val="20"/>
          <w:lang w:val="en-US"/>
        </w:rPr>
        <w:t xml:space="preserve">Keluar digunakan </w:t>
      </w:r>
      <w:r w:rsidRPr="00FC5F62">
        <w:rPr>
          <w:rFonts w:ascii="Times New Roman" w:hAnsi="Times New Roman"/>
          <w:sz w:val="20"/>
          <w:szCs w:val="20"/>
        </w:rPr>
        <w:t xml:space="preserve">untuk </w:t>
      </w:r>
      <w:r w:rsidRPr="00FC5F62">
        <w:rPr>
          <w:rFonts w:ascii="Times New Roman" w:hAnsi="Times New Roman"/>
          <w:sz w:val="20"/>
          <w:szCs w:val="20"/>
          <w:lang w:val="en-US"/>
        </w:rPr>
        <w:t>menutup form.</w:t>
      </w:r>
    </w:p>
    <w:p w:rsidR="00FC5F62" w:rsidRPr="00A24F3F" w:rsidRDefault="00FC5F62" w:rsidP="00A24F3F">
      <w:pPr>
        <w:ind w:left="360"/>
        <w:jc w:val="both"/>
        <w:rPr>
          <w:i/>
          <w:lang w:val="en-GB"/>
        </w:rPr>
      </w:pPr>
      <w:r w:rsidRPr="00A24F3F">
        <w:rPr>
          <w:i/>
        </w:rPr>
        <w:t xml:space="preserve">Form </w:t>
      </w:r>
      <w:r w:rsidRPr="00A24F3F">
        <w:t xml:space="preserve">Keseluruhan adalah form yang digunakan untuk menampilkan hasil dari algoritma </w:t>
      </w:r>
      <w:r w:rsidRPr="00A24F3F">
        <w:rPr>
          <w:i/>
        </w:rPr>
        <w:t>Certainty Factor</w:t>
      </w:r>
      <w:r w:rsidRPr="00A24F3F">
        <w:t xml:space="preserve"> tentang mengidentifikasikan hewan sapi. Berikut ini adalah tampilan dari </w:t>
      </w:r>
      <w:r w:rsidRPr="00A24F3F">
        <w:rPr>
          <w:i/>
        </w:rPr>
        <w:t xml:space="preserve">form </w:t>
      </w:r>
      <w:r w:rsidRPr="00A24F3F">
        <w:t>Laporan keseluruhan:</w:t>
      </w:r>
    </w:p>
    <w:p w:rsidR="00FC5F62" w:rsidRPr="00FC5F62" w:rsidRDefault="00FC5F62" w:rsidP="00FC5F62">
      <w:pPr>
        <w:pStyle w:val="ListParagraph"/>
        <w:spacing w:after="0" w:line="240" w:lineRule="auto"/>
        <w:ind w:left="0"/>
        <w:jc w:val="center"/>
        <w:rPr>
          <w:rFonts w:ascii="Times New Roman" w:hAnsi="Times New Roman"/>
          <w:sz w:val="20"/>
          <w:szCs w:val="20"/>
        </w:rPr>
      </w:pPr>
      <w:r w:rsidRPr="00FC5F62">
        <w:rPr>
          <w:noProof/>
          <w:sz w:val="20"/>
          <w:szCs w:val="20"/>
          <w:lang w:val="en-US" w:eastAsia="en-US"/>
        </w:rPr>
        <w:drawing>
          <wp:inline distT="0" distB="0" distL="0" distR="0" wp14:anchorId="60695DF1" wp14:editId="4545DF69">
            <wp:extent cx="2266776" cy="20313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93" t="9855" r="19753" b="7055"/>
                    <a:stretch/>
                  </pic:blipFill>
                  <pic:spPr bwMode="auto">
                    <a:xfrm>
                      <a:off x="0" y="0"/>
                      <a:ext cx="2276610" cy="2040151"/>
                    </a:xfrm>
                    <a:prstGeom prst="rect">
                      <a:avLst/>
                    </a:prstGeom>
                    <a:ln>
                      <a:noFill/>
                    </a:ln>
                    <a:extLst>
                      <a:ext uri="{53640926-AAD7-44D8-BBD7-CCE9431645EC}">
                        <a14:shadowObscured xmlns:a14="http://schemas.microsoft.com/office/drawing/2010/main"/>
                      </a:ext>
                    </a:extLst>
                  </pic:spPr>
                </pic:pic>
              </a:graphicData>
            </a:graphic>
          </wp:inline>
        </w:drawing>
      </w:r>
    </w:p>
    <w:p w:rsidR="007F7E0D" w:rsidRPr="00FC5F62" w:rsidRDefault="00A24F3F" w:rsidP="00FC5F62">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rPr>
        <w:t xml:space="preserve">Gambar 2 </w:t>
      </w:r>
      <w:r w:rsidR="00FC5F62" w:rsidRPr="00FC5F62">
        <w:rPr>
          <w:rFonts w:ascii="Times New Roman" w:hAnsi="Times New Roman"/>
          <w:i/>
          <w:sz w:val="20"/>
          <w:szCs w:val="20"/>
        </w:rPr>
        <w:t xml:space="preserve">Form </w:t>
      </w:r>
      <w:r w:rsidR="00FC5F62" w:rsidRPr="00FC5F62">
        <w:rPr>
          <w:rFonts w:ascii="Times New Roman" w:hAnsi="Times New Roman"/>
          <w:sz w:val="20"/>
          <w:szCs w:val="20"/>
          <w:lang w:val="en-US"/>
        </w:rPr>
        <w:t>Laporan</w:t>
      </w:r>
    </w:p>
    <w:p w:rsidR="002F6E5D" w:rsidRDefault="002F6E5D" w:rsidP="002F6E5D">
      <w:pPr>
        <w:pStyle w:val="ListParagraph"/>
        <w:spacing w:after="0" w:line="240" w:lineRule="auto"/>
        <w:ind w:left="0"/>
        <w:jc w:val="center"/>
        <w:rPr>
          <w:rFonts w:ascii="Times New Roman" w:hAnsi="Times New Roman"/>
          <w:sz w:val="20"/>
          <w:szCs w:val="20"/>
          <w:lang w:val="en-US"/>
        </w:rPr>
      </w:pPr>
    </w:p>
    <w:p w:rsidR="004E0AD3" w:rsidRPr="002F6E5D" w:rsidRDefault="004E0AD3" w:rsidP="002F6E5D">
      <w:pPr>
        <w:pStyle w:val="ListParagraph"/>
        <w:spacing w:after="0" w:line="240" w:lineRule="auto"/>
        <w:ind w:left="0"/>
        <w:jc w:val="center"/>
        <w:rPr>
          <w:rFonts w:ascii="Times New Roman" w:hAnsi="Times New Roman"/>
          <w:sz w:val="20"/>
          <w:szCs w:val="20"/>
          <w:lang w:val="en-US"/>
        </w:rPr>
      </w:pPr>
    </w:p>
    <w:p w:rsidR="000817DC" w:rsidRPr="004E0AD3" w:rsidRDefault="000817DC" w:rsidP="004E0AD3">
      <w:pPr>
        <w:tabs>
          <w:tab w:val="left" w:pos="426"/>
        </w:tabs>
        <w:rPr>
          <w:b/>
          <w:bCs/>
          <w:lang w:val="id-ID"/>
        </w:rPr>
      </w:pPr>
      <w:r w:rsidRPr="002F6E5D">
        <w:rPr>
          <w:b/>
          <w:bCs/>
          <w:lang w:val="id-ID"/>
        </w:rPr>
        <w:t xml:space="preserve">5. </w:t>
      </w:r>
      <w:r w:rsidR="00295EB7" w:rsidRPr="002F6E5D">
        <w:rPr>
          <w:b/>
          <w:bCs/>
        </w:rPr>
        <w:tab/>
      </w:r>
      <w:r w:rsidRPr="002F6E5D">
        <w:rPr>
          <w:b/>
          <w:bCs/>
          <w:lang w:val="id-ID"/>
        </w:rPr>
        <w:t>KESIMPULAN</w:t>
      </w:r>
    </w:p>
    <w:p w:rsidR="004E0AD3" w:rsidRDefault="004E0AD3" w:rsidP="004E0AD3">
      <w:pPr>
        <w:autoSpaceDE w:val="0"/>
        <w:autoSpaceDN w:val="0"/>
        <w:adjustRightInd w:val="0"/>
        <w:jc w:val="both"/>
      </w:pPr>
    </w:p>
    <w:p w:rsidR="00FC5F62" w:rsidRPr="00FC5F62" w:rsidRDefault="00FC5F62" w:rsidP="00FC5F62">
      <w:pPr>
        <w:ind w:right="-1"/>
        <w:jc w:val="both"/>
      </w:pPr>
      <w:r w:rsidRPr="00FC5F62">
        <w:t xml:space="preserve">Berdasarkan analisa pada permasalahan yang terjadi dalam kasus yang diangkat tentang sistem pakar </w:t>
      </w:r>
      <w:r w:rsidRPr="00FC5F62">
        <w:rPr>
          <w:lang w:val="en-ID"/>
        </w:rPr>
        <w:t xml:space="preserve">mengidentifikasi </w:t>
      </w:r>
      <w:r w:rsidRPr="00FC5F62">
        <w:t xml:space="preserve">penyakit kulit pada sapi dengan Metode </w:t>
      </w:r>
      <w:r w:rsidRPr="00FC5F62">
        <w:rPr>
          <w:i/>
        </w:rPr>
        <w:t>Certainty Factor</w:t>
      </w:r>
      <w:r w:rsidRPr="00FC5F62">
        <w:t xml:space="preserve">, maka dapat ditarik kesimpulan sebagai </w:t>
      </w:r>
      <w:proofErr w:type="gramStart"/>
      <w:r w:rsidRPr="00FC5F62">
        <w:t>berikut :</w:t>
      </w:r>
      <w:proofErr w:type="gramEnd"/>
    </w:p>
    <w:p w:rsidR="00FC5F62" w:rsidRPr="00FC5F62" w:rsidRDefault="00FC5F62" w:rsidP="00FC5F62">
      <w:pPr>
        <w:numPr>
          <w:ilvl w:val="0"/>
          <w:numId w:val="15"/>
        </w:numPr>
        <w:autoSpaceDE w:val="0"/>
        <w:autoSpaceDN w:val="0"/>
        <w:adjustRightInd w:val="0"/>
        <w:jc w:val="both"/>
      </w:pPr>
      <w:r w:rsidRPr="00FC5F62">
        <w:t xml:space="preserve">Dalam menerapkan metode </w:t>
      </w:r>
      <w:r w:rsidRPr="00FC5F62">
        <w:rPr>
          <w:lang w:val="en-ID"/>
        </w:rPr>
        <w:t>Certainty Factor</w:t>
      </w:r>
      <w:r w:rsidRPr="00FC5F62">
        <w:t xml:space="preserve"> dalam </w:t>
      </w:r>
      <w:r w:rsidRPr="00FC5F62">
        <w:rPr>
          <w:lang w:val="en-ID"/>
        </w:rPr>
        <w:t xml:space="preserve">mengidentifikasi </w:t>
      </w:r>
      <w:r w:rsidRPr="00FC5F62">
        <w:t>penyakit kulit pada sapi</w:t>
      </w:r>
      <w:r w:rsidRPr="00FC5F62">
        <w:rPr>
          <w:i/>
          <w:color w:val="000000" w:themeColor="text1"/>
          <w:shd w:val="clear" w:color="auto" w:fill="FFFFFF"/>
          <w:lang w:val="en-ID"/>
        </w:rPr>
        <w:t xml:space="preserve">, </w:t>
      </w:r>
      <w:r w:rsidRPr="00FC5F62">
        <w:rPr>
          <w:color w:val="000000" w:themeColor="text1"/>
          <w:shd w:val="clear" w:color="auto" w:fill="FFFFFF"/>
          <w:lang w:val="en-ID"/>
        </w:rPr>
        <w:t xml:space="preserve">dibutuhkan penalaran melalui kemampuan pakar terlebih dahulu sehingga data terkait </w:t>
      </w:r>
      <w:r w:rsidRPr="00FC5F62">
        <w:t>penyakit kulit pada sapi</w:t>
      </w:r>
      <w:r w:rsidRPr="00FC5F62">
        <w:rPr>
          <w:color w:val="000000" w:themeColor="text1"/>
          <w:shd w:val="clear" w:color="auto" w:fill="FFFFFF"/>
          <w:lang w:val="en-ID"/>
        </w:rPr>
        <w:t xml:space="preserve"> dapat diketahui. </w:t>
      </w:r>
    </w:p>
    <w:p w:rsidR="00FC5F62" w:rsidRDefault="00FC5F62" w:rsidP="00FC5F62">
      <w:pPr>
        <w:numPr>
          <w:ilvl w:val="0"/>
          <w:numId w:val="15"/>
        </w:numPr>
        <w:autoSpaceDE w:val="0"/>
        <w:autoSpaceDN w:val="0"/>
        <w:adjustRightInd w:val="0"/>
        <w:jc w:val="both"/>
      </w:pPr>
      <w:r w:rsidRPr="00FC5F62">
        <w:t xml:space="preserve">Dalam merancang sistem pakar untuk mendiagnosa kulit pada sapi dilakukan dengan menggunakan pemodelan UML terlebih dahulu, dengan kata lain aplikasi digambarkan pada bentuk </w:t>
      </w:r>
      <w:r w:rsidRPr="00FC5F62">
        <w:rPr>
          <w:i/>
        </w:rPr>
        <w:t xml:space="preserve">Use Case </w:t>
      </w:r>
      <w:r w:rsidRPr="00FC5F62">
        <w:rPr>
          <w:i/>
        </w:rPr>
        <w:lastRenderedPageBreak/>
        <w:t xml:space="preserve">Diagram, Activity Diagram </w:t>
      </w:r>
      <w:r w:rsidRPr="00FC5F62">
        <w:t>dan</w:t>
      </w:r>
      <w:r w:rsidRPr="00FC5F62">
        <w:rPr>
          <w:i/>
        </w:rPr>
        <w:t xml:space="preserve"> Class Diagram.</w:t>
      </w:r>
      <w:r w:rsidRPr="00FC5F62">
        <w:t xml:space="preserve"> Kemudian dilakukan pengkodean dengan perancangan tersebut kedalam bentuk </w:t>
      </w:r>
      <w:r w:rsidRPr="00FC5F62">
        <w:rPr>
          <w:i/>
        </w:rPr>
        <w:t>Desktop Programming.</w:t>
      </w:r>
    </w:p>
    <w:p w:rsidR="00FC5F62" w:rsidRPr="00FC5F62" w:rsidRDefault="00FC5F62" w:rsidP="00FC5F62">
      <w:pPr>
        <w:numPr>
          <w:ilvl w:val="0"/>
          <w:numId w:val="15"/>
        </w:numPr>
        <w:autoSpaceDE w:val="0"/>
        <w:autoSpaceDN w:val="0"/>
        <w:adjustRightInd w:val="0"/>
        <w:jc w:val="both"/>
      </w:pPr>
      <w:r w:rsidRPr="00FC5F62">
        <w:t xml:space="preserve">Aplikasi sistem pakar untuk mendiagnosa </w:t>
      </w:r>
      <w:r w:rsidRPr="00FC5F62">
        <w:rPr>
          <w:color w:val="000000" w:themeColor="text1"/>
          <w:shd w:val="clear" w:color="auto" w:fill="FFFFFF"/>
          <w:lang w:val="en-ID"/>
        </w:rPr>
        <w:t xml:space="preserve">penyakit </w:t>
      </w:r>
      <w:r w:rsidRPr="00FC5F62">
        <w:t xml:space="preserve">kulit pada sapi diterapkan dan diuji pada Dinas </w:t>
      </w:r>
      <w:bookmarkStart w:id="0" w:name="_GoBack"/>
      <w:bookmarkEnd w:id="0"/>
      <w:r w:rsidRPr="00FC5F62">
        <w:t xml:space="preserve">Ketahanan Pangan dan Peternakan dengan cara memasang aplikasi di Dinas </w:t>
      </w:r>
      <w:proofErr w:type="gramStart"/>
      <w:r w:rsidRPr="00FC5F62">
        <w:t xml:space="preserve">tersebut  </w:t>
      </w:r>
      <w:r w:rsidRPr="00FC5F62">
        <w:rPr>
          <w:color w:val="000000"/>
          <w:lang w:val="en-ID"/>
        </w:rPr>
        <w:t>dan</w:t>
      </w:r>
      <w:proofErr w:type="gramEnd"/>
      <w:r w:rsidRPr="00FC5F62">
        <w:rPr>
          <w:color w:val="000000"/>
          <w:lang w:val="en-ID"/>
        </w:rPr>
        <w:t xml:space="preserve"> aplikasi tersebut.</w:t>
      </w:r>
    </w:p>
    <w:p w:rsidR="00FC5F62" w:rsidRDefault="00FC5F62" w:rsidP="00FC5F62">
      <w:pPr>
        <w:autoSpaceDE w:val="0"/>
        <w:autoSpaceDN w:val="0"/>
        <w:adjustRightInd w:val="0"/>
        <w:jc w:val="both"/>
        <w:rPr>
          <w:color w:val="000000"/>
          <w:lang w:val="en-ID"/>
        </w:rPr>
      </w:pPr>
    </w:p>
    <w:sdt>
      <w:sdtPr>
        <w:rPr>
          <w:b w:val="0"/>
          <w:bCs w:val="0"/>
        </w:rPr>
        <w:id w:val="879520494"/>
        <w:docPartObj>
          <w:docPartGallery w:val="Bibliographies"/>
          <w:docPartUnique/>
        </w:docPartObj>
      </w:sdtPr>
      <w:sdtContent>
        <w:p w:rsidR="00FC5F62" w:rsidRDefault="00FC5F62" w:rsidP="00FC5F62">
          <w:pPr>
            <w:pStyle w:val="Heading1"/>
            <w:jc w:val="left"/>
          </w:pPr>
          <w:r>
            <w:t>REFERENSI</w:t>
          </w:r>
        </w:p>
        <w:sdt>
          <w:sdtPr>
            <w:id w:val="111145805"/>
            <w:bibliography/>
          </w:sdtPr>
          <w:sdtContent>
            <w:p w:rsidR="00FC5F62" w:rsidRDefault="00FC5F62">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556"/>
              </w:tblGrid>
              <w:tr w:rsidR="00FC5F62">
                <w:trPr>
                  <w:divId w:val="1900745877"/>
                  <w:tblCellSpacing w:w="15" w:type="dxa"/>
                </w:trPr>
                <w:tc>
                  <w:tcPr>
                    <w:tcW w:w="50" w:type="pct"/>
                    <w:hideMark/>
                  </w:tcPr>
                  <w:p w:rsidR="00FC5F62" w:rsidRDefault="00FC5F62" w:rsidP="00FC5F62">
                    <w:pPr>
                      <w:pStyle w:val="Bibliography"/>
                      <w:spacing w:after="0"/>
                      <w:rPr>
                        <w:noProof/>
                        <w:sz w:val="24"/>
                        <w:szCs w:val="24"/>
                      </w:rPr>
                    </w:pPr>
                    <w:r>
                      <w:rPr>
                        <w:noProof/>
                      </w:rPr>
                      <w:t xml:space="preserve">[1] </w:t>
                    </w:r>
                  </w:p>
                </w:tc>
                <w:tc>
                  <w:tcPr>
                    <w:tcW w:w="0" w:type="auto"/>
                    <w:hideMark/>
                  </w:tcPr>
                  <w:p w:rsidR="00FC5F62" w:rsidRPr="00FC5F62" w:rsidRDefault="00FC5F62" w:rsidP="00FC5F62">
                    <w:pPr>
                      <w:pStyle w:val="Bibliography"/>
                      <w:spacing w:after="0" w:line="240" w:lineRule="auto"/>
                      <w:rPr>
                        <w:rFonts w:ascii="Times New Roman" w:hAnsi="Times New Roman" w:cs="Times New Roman"/>
                        <w:noProof/>
                        <w:sz w:val="20"/>
                        <w:szCs w:val="20"/>
                      </w:rPr>
                    </w:pPr>
                    <w:r w:rsidRPr="00FC5F62">
                      <w:rPr>
                        <w:rFonts w:ascii="Times New Roman" w:hAnsi="Times New Roman" w:cs="Times New Roman"/>
                        <w:noProof/>
                        <w:sz w:val="20"/>
                        <w:szCs w:val="20"/>
                      </w:rPr>
                      <w:t xml:space="preserve">H. Maradona and U. Pasir Pengaraian Jl Tuanku Tambusai Kumu Kec Rambah Hilir Kab Rokan Hulu, "Sistem Pakar Mendeteksi Penyakit Kulit Pada Sapi Menggunakan Metode Forward Chaining di Dinas Peternakan Kabupaten Rokan Hulu," </w:t>
                    </w:r>
                    <w:r w:rsidRPr="00FC5F62">
                      <w:rPr>
                        <w:rFonts w:ascii="Times New Roman" w:hAnsi="Times New Roman" w:cs="Times New Roman"/>
                        <w:i/>
                        <w:iCs/>
                        <w:noProof/>
                        <w:sz w:val="20"/>
                        <w:szCs w:val="20"/>
                      </w:rPr>
                      <w:t xml:space="preserve">Riau Journal Of Computer Science, </w:t>
                    </w:r>
                    <w:r w:rsidRPr="00FC5F62">
                      <w:rPr>
                        <w:rFonts w:ascii="Times New Roman" w:hAnsi="Times New Roman" w:cs="Times New Roman"/>
                        <w:noProof/>
                        <w:sz w:val="20"/>
                        <w:szCs w:val="20"/>
                      </w:rPr>
                      <w:t xml:space="preserve">vol. 1, no. 1, pp. 39-46, 2015. </w:t>
                    </w:r>
                  </w:p>
                </w:tc>
              </w:tr>
              <w:tr w:rsidR="00FC5F62">
                <w:trPr>
                  <w:divId w:val="1900745877"/>
                  <w:tblCellSpacing w:w="15" w:type="dxa"/>
                </w:trPr>
                <w:tc>
                  <w:tcPr>
                    <w:tcW w:w="50" w:type="pct"/>
                    <w:hideMark/>
                  </w:tcPr>
                  <w:p w:rsidR="00FC5F62" w:rsidRDefault="00FC5F62" w:rsidP="00FC5F62">
                    <w:pPr>
                      <w:pStyle w:val="Bibliography"/>
                      <w:spacing w:after="0"/>
                      <w:rPr>
                        <w:noProof/>
                      </w:rPr>
                    </w:pPr>
                    <w:r>
                      <w:rPr>
                        <w:noProof/>
                      </w:rPr>
                      <w:t xml:space="preserve">[2] </w:t>
                    </w:r>
                  </w:p>
                </w:tc>
                <w:tc>
                  <w:tcPr>
                    <w:tcW w:w="0" w:type="auto"/>
                    <w:hideMark/>
                  </w:tcPr>
                  <w:p w:rsidR="00FC5F62" w:rsidRPr="00FC5F62" w:rsidRDefault="00FC5F62" w:rsidP="00FC5F62">
                    <w:pPr>
                      <w:pStyle w:val="Bibliography"/>
                      <w:spacing w:after="0" w:line="240" w:lineRule="auto"/>
                      <w:rPr>
                        <w:rFonts w:ascii="Times New Roman" w:hAnsi="Times New Roman" w:cs="Times New Roman"/>
                        <w:noProof/>
                        <w:sz w:val="20"/>
                        <w:szCs w:val="20"/>
                      </w:rPr>
                    </w:pPr>
                    <w:r w:rsidRPr="00FC5F62">
                      <w:rPr>
                        <w:rFonts w:ascii="Times New Roman" w:hAnsi="Times New Roman" w:cs="Times New Roman"/>
                        <w:noProof/>
                        <w:sz w:val="20"/>
                        <w:szCs w:val="20"/>
                      </w:rPr>
                      <w:t xml:space="preserve">R. W. Wisnu Dwi Prasetyo, "SISTEM PAKAR DIAGNOSIS PENYAKIT TERNAK SAPI MENGGUNAKAN METODE FORWARD CHAINING BERBASIS WEBSITE RESPONSIF," </w:t>
                    </w:r>
                    <w:r w:rsidRPr="00FC5F62">
                      <w:rPr>
                        <w:rFonts w:ascii="Times New Roman" w:hAnsi="Times New Roman" w:cs="Times New Roman"/>
                        <w:i/>
                        <w:iCs/>
                        <w:noProof/>
                        <w:sz w:val="20"/>
                        <w:szCs w:val="20"/>
                      </w:rPr>
                      <w:t xml:space="preserve">Jurnal Teknologi dan Terapan Bisnis (JTTB), </w:t>
                    </w:r>
                    <w:r w:rsidRPr="00FC5F62">
                      <w:rPr>
                        <w:rFonts w:ascii="Times New Roman" w:hAnsi="Times New Roman" w:cs="Times New Roman"/>
                        <w:noProof/>
                        <w:sz w:val="20"/>
                        <w:szCs w:val="20"/>
                      </w:rPr>
                      <w:t xml:space="preserve">vol. 2, no. 1, pp. 13-21, 2019. </w:t>
                    </w:r>
                  </w:p>
                </w:tc>
              </w:tr>
              <w:tr w:rsidR="00FC5F62">
                <w:trPr>
                  <w:divId w:val="1900745877"/>
                  <w:tblCellSpacing w:w="15" w:type="dxa"/>
                </w:trPr>
                <w:tc>
                  <w:tcPr>
                    <w:tcW w:w="50" w:type="pct"/>
                    <w:hideMark/>
                  </w:tcPr>
                  <w:p w:rsidR="00FC5F62" w:rsidRDefault="00FC5F62" w:rsidP="00FC5F62">
                    <w:pPr>
                      <w:pStyle w:val="Bibliography"/>
                      <w:spacing w:after="0"/>
                      <w:rPr>
                        <w:noProof/>
                      </w:rPr>
                    </w:pPr>
                    <w:r>
                      <w:rPr>
                        <w:noProof/>
                      </w:rPr>
                      <w:t xml:space="preserve">[3] </w:t>
                    </w:r>
                  </w:p>
                </w:tc>
                <w:tc>
                  <w:tcPr>
                    <w:tcW w:w="0" w:type="auto"/>
                    <w:hideMark/>
                  </w:tcPr>
                  <w:p w:rsidR="00FC5F62" w:rsidRPr="00FC5F62" w:rsidRDefault="00FC5F62" w:rsidP="00FC5F62">
                    <w:pPr>
                      <w:pStyle w:val="Bibliography"/>
                      <w:spacing w:after="0" w:line="240" w:lineRule="auto"/>
                      <w:rPr>
                        <w:rFonts w:ascii="Times New Roman" w:hAnsi="Times New Roman" w:cs="Times New Roman"/>
                        <w:noProof/>
                        <w:sz w:val="20"/>
                        <w:szCs w:val="20"/>
                      </w:rPr>
                    </w:pPr>
                    <w:r w:rsidRPr="00FC5F62">
                      <w:rPr>
                        <w:rFonts w:ascii="Times New Roman" w:hAnsi="Times New Roman" w:cs="Times New Roman"/>
                        <w:noProof/>
                        <w:sz w:val="20"/>
                        <w:szCs w:val="20"/>
                      </w:rPr>
                      <w:t xml:space="preserve">Febby Kesumaningtyas, "SISTEM PAKAR DIAGNOSA PENYAKIT DEMENSIA MENGGUNAKAN METODE FORWARD CHAINING STUDI KASUS (DI RUMAH SAKIT UMUM DAERAH PADANG PANJANG)," </w:t>
                    </w:r>
                    <w:r w:rsidRPr="00FC5F62">
                      <w:rPr>
                        <w:rFonts w:ascii="Times New Roman" w:hAnsi="Times New Roman" w:cs="Times New Roman"/>
                        <w:i/>
                        <w:iCs/>
                        <w:noProof/>
                        <w:sz w:val="20"/>
                        <w:szCs w:val="20"/>
                      </w:rPr>
                      <w:t xml:space="preserve">Jurnal Ed ik Informatika, </w:t>
                    </w:r>
                    <w:r w:rsidRPr="00FC5F62">
                      <w:rPr>
                        <w:rFonts w:ascii="Times New Roman" w:hAnsi="Times New Roman" w:cs="Times New Roman"/>
                        <w:noProof/>
                        <w:sz w:val="20"/>
                        <w:szCs w:val="20"/>
                      </w:rPr>
                      <w:t xml:space="preserve">vol. 3, no. 2, 2016. </w:t>
                    </w:r>
                  </w:p>
                </w:tc>
              </w:tr>
              <w:tr w:rsidR="00FC5F62">
                <w:trPr>
                  <w:divId w:val="1900745877"/>
                  <w:tblCellSpacing w:w="15" w:type="dxa"/>
                </w:trPr>
                <w:tc>
                  <w:tcPr>
                    <w:tcW w:w="50" w:type="pct"/>
                    <w:hideMark/>
                  </w:tcPr>
                  <w:p w:rsidR="00FC5F62" w:rsidRDefault="00FC5F62" w:rsidP="00FC5F62">
                    <w:pPr>
                      <w:pStyle w:val="Bibliography"/>
                      <w:spacing w:after="0"/>
                      <w:rPr>
                        <w:noProof/>
                      </w:rPr>
                    </w:pPr>
                    <w:r>
                      <w:rPr>
                        <w:noProof/>
                      </w:rPr>
                      <w:t xml:space="preserve">[4] </w:t>
                    </w:r>
                  </w:p>
                </w:tc>
                <w:tc>
                  <w:tcPr>
                    <w:tcW w:w="0" w:type="auto"/>
                    <w:hideMark/>
                  </w:tcPr>
                  <w:p w:rsidR="00FC5F62" w:rsidRPr="00FC5F62" w:rsidRDefault="00FC5F62" w:rsidP="00FC5F62">
                    <w:pPr>
                      <w:pStyle w:val="Bibliography"/>
                      <w:spacing w:after="0" w:line="240" w:lineRule="auto"/>
                      <w:rPr>
                        <w:rFonts w:ascii="Times New Roman" w:hAnsi="Times New Roman" w:cs="Times New Roman"/>
                        <w:noProof/>
                        <w:sz w:val="20"/>
                        <w:szCs w:val="20"/>
                      </w:rPr>
                    </w:pPr>
                    <w:r w:rsidRPr="00FC5F62">
                      <w:rPr>
                        <w:rFonts w:ascii="Times New Roman" w:hAnsi="Times New Roman" w:cs="Times New Roman"/>
                        <w:noProof/>
                        <w:sz w:val="20"/>
                        <w:szCs w:val="20"/>
                      </w:rPr>
                      <w:t xml:space="preserve">I. H. Santi and B. Andari, "Sistem Pakar Untuk Mengidentifikasi Jenis Kulit Wajah dengan Metode Certainty Factor," </w:t>
                    </w:r>
                    <w:r w:rsidRPr="00FC5F62">
                      <w:rPr>
                        <w:rFonts w:ascii="Times New Roman" w:hAnsi="Times New Roman" w:cs="Times New Roman"/>
                        <w:i/>
                        <w:iCs/>
                        <w:noProof/>
                        <w:sz w:val="20"/>
                        <w:szCs w:val="20"/>
                      </w:rPr>
                      <w:t xml:space="preserve">INTENSIF: Jurnal Ilmiah Penelitian dan Penerapan Teknologi Sistem Informasi, </w:t>
                    </w:r>
                    <w:r w:rsidRPr="00FC5F62">
                      <w:rPr>
                        <w:rFonts w:ascii="Times New Roman" w:hAnsi="Times New Roman" w:cs="Times New Roman"/>
                        <w:noProof/>
                        <w:sz w:val="20"/>
                        <w:szCs w:val="20"/>
                      </w:rPr>
                      <w:t xml:space="preserve">vol. 3, no. 2, p. 159, 1 7 2019. </w:t>
                    </w:r>
                  </w:p>
                </w:tc>
              </w:tr>
              <w:tr w:rsidR="00FC5F62">
                <w:trPr>
                  <w:divId w:val="1900745877"/>
                  <w:tblCellSpacing w:w="15" w:type="dxa"/>
                </w:trPr>
                <w:tc>
                  <w:tcPr>
                    <w:tcW w:w="50" w:type="pct"/>
                    <w:hideMark/>
                  </w:tcPr>
                  <w:p w:rsidR="00FC5F62" w:rsidRDefault="00FC5F62" w:rsidP="00FC5F62">
                    <w:pPr>
                      <w:pStyle w:val="Bibliography"/>
                      <w:spacing w:after="0"/>
                      <w:rPr>
                        <w:noProof/>
                      </w:rPr>
                    </w:pPr>
                    <w:r>
                      <w:rPr>
                        <w:noProof/>
                      </w:rPr>
                      <w:t xml:space="preserve">[5] </w:t>
                    </w:r>
                  </w:p>
                </w:tc>
                <w:tc>
                  <w:tcPr>
                    <w:tcW w:w="0" w:type="auto"/>
                    <w:hideMark/>
                  </w:tcPr>
                  <w:p w:rsidR="00FC5F62" w:rsidRPr="00FC5F62" w:rsidRDefault="00FC5F62" w:rsidP="00FC5F62">
                    <w:pPr>
                      <w:pStyle w:val="Bibliography"/>
                      <w:spacing w:after="0" w:line="240" w:lineRule="auto"/>
                      <w:rPr>
                        <w:rFonts w:ascii="Times New Roman" w:hAnsi="Times New Roman" w:cs="Times New Roman"/>
                        <w:noProof/>
                        <w:sz w:val="20"/>
                        <w:szCs w:val="20"/>
                      </w:rPr>
                    </w:pPr>
                    <w:r w:rsidRPr="00FC5F62">
                      <w:rPr>
                        <w:rFonts w:ascii="Times New Roman" w:hAnsi="Times New Roman" w:cs="Times New Roman"/>
                        <w:noProof/>
                        <w:sz w:val="20"/>
                        <w:szCs w:val="20"/>
                      </w:rPr>
                      <w:t>K. E. Setyaputri, A. Fadlil and D. Sunardi, "Analisis Metode Certainty Factor pada Sistem Pakar Diagnosa Penyakit THT".</w:t>
                    </w:r>
                  </w:p>
                </w:tc>
              </w:tr>
            </w:tbl>
            <w:p w:rsidR="00FC5F62" w:rsidRDefault="00FC5F62">
              <w:pPr>
                <w:divId w:val="1900745877"/>
                <w:rPr>
                  <w:noProof/>
                </w:rPr>
              </w:pPr>
            </w:p>
            <w:p w:rsidR="00FC5F62" w:rsidRDefault="00FC5F62">
              <w:r>
                <w:rPr>
                  <w:b/>
                  <w:bCs/>
                  <w:noProof/>
                </w:rPr>
                <w:fldChar w:fldCharType="end"/>
              </w:r>
            </w:p>
          </w:sdtContent>
        </w:sdt>
      </w:sdtContent>
    </w:sdt>
    <w:p w:rsidR="00FC5F62" w:rsidRPr="00FC5F62" w:rsidRDefault="00FC5F62" w:rsidP="00FC5F62">
      <w:pPr>
        <w:autoSpaceDE w:val="0"/>
        <w:autoSpaceDN w:val="0"/>
        <w:adjustRightInd w:val="0"/>
        <w:jc w:val="both"/>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BE30BD" w:rsidRDefault="00BE30BD" w:rsidP="00295EB7">
      <w:pPr>
        <w:ind w:left="284" w:hanging="284"/>
        <w:jc w:val="both"/>
        <w:rPr>
          <w:b/>
        </w:rPr>
      </w:pPr>
    </w:p>
    <w:p w:rsidR="004938E1" w:rsidRDefault="004938E1" w:rsidP="00295EB7">
      <w:pPr>
        <w:ind w:left="284" w:hanging="284"/>
        <w:jc w:val="both"/>
        <w:rPr>
          <w:b/>
        </w:rPr>
      </w:pPr>
    </w:p>
    <w:p w:rsidR="004938E1" w:rsidRDefault="004938E1" w:rsidP="00295EB7">
      <w:pPr>
        <w:ind w:left="284" w:hanging="284"/>
        <w:jc w:val="both"/>
        <w:rPr>
          <w:b/>
        </w:rPr>
      </w:pPr>
    </w:p>
    <w:p w:rsidR="00B23C3E" w:rsidRDefault="00B23C3E" w:rsidP="00295EB7">
      <w:pPr>
        <w:ind w:left="284" w:hanging="284"/>
        <w:jc w:val="both"/>
        <w:rPr>
          <w:b/>
        </w:rPr>
      </w:pPr>
      <w:r>
        <w:rPr>
          <w:b/>
        </w:rPr>
        <w:lastRenderedPageBreak/>
        <w:t>UCAPAN TERIMA KASIH</w:t>
      </w:r>
    </w:p>
    <w:p w:rsidR="00B23C3E" w:rsidRPr="00B23C3E" w:rsidRDefault="00B23C3E" w:rsidP="002F6E5D">
      <w:pPr>
        <w:jc w:val="both"/>
      </w:pPr>
      <w:r>
        <w:t xml:space="preserve">Terima kasih kepada dosen pembimbing </w:t>
      </w:r>
      <w:r w:rsidR="00837888">
        <w:t>Bapak Mukhlis Ramadhan S.E</w:t>
      </w:r>
      <w:proofErr w:type="gramStart"/>
      <w:r w:rsidR="00837888">
        <w:t>,M.Kom</w:t>
      </w:r>
      <w:proofErr w:type="gramEnd"/>
      <w:r w:rsidR="00837888">
        <w:t xml:space="preserve"> dan Bapak Azlan S.Kom,.M.Kom </w:t>
      </w:r>
      <w:r>
        <w:t>dan pihak-pihak yang mendukung penyelesaian jurnal skripsi ini.</w:t>
      </w:r>
    </w:p>
    <w:p w:rsidR="00295EB7" w:rsidRDefault="00295EB7" w:rsidP="0021555B">
      <w:pPr>
        <w:ind w:left="284" w:hanging="284"/>
        <w:jc w:val="both"/>
      </w:pPr>
    </w:p>
    <w:p w:rsidR="00924F54" w:rsidRPr="000F7643" w:rsidRDefault="00924F54" w:rsidP="00924F54">
      <w:pPr>
        <w:rPr>
          <w:rStyle w:val="apple-style-span"/>
          <w:b/>
          <w:color w:val="000000"/>
          <w:sz w:val="18"/>
          <w:szCs w:val="18"/>
          <w:lang w:val="id-ID"/>
        </w:rPr>
      </w:pPr>
      <w:r w:rsidRPr="000F7643">
        <w:rPr>
          <w:rStyle w:val="apple-style-span"/>
          <w:b/>
          <w:color w:val="000000"/>
          <w:sz w:val="18"/>
          <w:szCs w:val="18"/>
          <w:lang w:val="pt-BR"/>
        </w:rPr>
        <w:t>BIOGRAFI PENULIS</w:t>
      </w:r>
    </w:p>
    <w:p w:rsidR="008C6604" w:rsidRPr="000F7643" w:rsidRDefault="008C6604" w:rsidP="00924F54">
      <w:pPr>
        <w:rPr>
          <w:b/>
          <w:bCs/>
          <w:sz w:val="18"/>
          <w:szCs w:val="18"/>
          <w:lang w:val="id-ID"/>
        </w:rPr>
      </w:pPr>
    </w:p>
    <w:tbl>
      <w:tblPr>
        <w:tblStyle w:val="TableGrid"/>
        <w:tblW w:w="8796" w:type="dxa"/>
        <w:tblInd w:w="107" w:type="dxa"/>
        <w:tblLook w:val="04A0" w:firstRow="1" w:lastRow="0" w:firstColumn="1" w:lastColumn="0" w:noHBand="0" w:noVBand="1"/>
      </w:tblPr>
      <w:tblGrid>
        <w:gridCol w:w="2233"/>
        <w:gridCol w:w="6563"/>
      </w:tblGrid>
      <w:tr w:rsidR="00DB2300" w:rsidRPr="000F7643" w:rsidTr="004D6AA2">
        <w:trPr>
          <w:trHeight w:val="1946"/>
        </w:trPr>
        <w:tc>
          <w:tcPr>
            <w:tcW w:w="2081" w:type="dxa"/>
          </w:tcPr>
          <w:p w:rsidR="00DB2300" w:rsidRDefault="00BE30BD" w:rsidP="00924F54">
            <w:pPr>
              <w:rPr>
                <w:b/>
                <w:bCs/>
                <w:sz w:val="18"/>
                <w:szCs w:val="18"/>
              </w:rPr>
            </w:pPr>
            <w:r>
              <w:rPr>
                <w:b/>
                <w:bCs/>
                <w:sz w:val="18"/>
                <w:szCs w:val="18"/>
              </w:rPr>
              <w:t xml:space="preserve">     </w:t>
            </w:r>
            <w:r w:rsidR="00777153">
              <w:rPr>
                <w:b/>
                <w:bCs/>
                <w:sz w:val="18"/>
                <w:szCs w:val="18"/>
              </w:rPr>
              <w:t>Foto</w:t>
            </w:r>
          </w:p>
          <w:p w:rsidR="00837888" w:rsidRPr="000F7643" w:rsidRDefault="00837888" w:rsidP="00924F54">
            <w:pPr>
              <w:rPr>
                <w:b/>
                <w:bCs/>
                <w:sz w:val="18"/>
                <w:szCs w:val="18"/>
              </w:rPr>
            </w:pPr>
            <w:r>
              <w:rPr>
                <w:b/>
                <w:bCs/>
                <w:noProof/>
                <w:sz w:val="18"/>
                <w:szCs w:val="18"/>
              </w:rPr>
              <w:drawing>
                <wp:inline distT="0" distB="0" distL="0" distR="0">
                  <wp:extent cx="1089329" cy="1300820"/>
                  <wp:effectExtent l="0" t="0" r="0" b="0"/>
                  <wp:docPr id="1" name="Picture 1" descr="H:\201602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602104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0707" cy="1314407"/>
                          </a:xfrm>
                          <a:prstGeom prst="rect">
                            <a:avLst/>
                          </a:prstGeom>
                          <a:noFill/>
                          <a:ln>
                            <a:noFill/>
                          </a:ln>
                        </pic:spPr>
                      </pic:pic>
                    </a:graphicData>
                  </a:graphic>
                </wp:inline>
              </w:drawing>
            </w:r>
          </w:p>
        </w:tc>
        <w:tc>
          <w:tcPr>
            <w:tcW w:w="6715" w:type="dxa"/>
          </w:tcPr>
          <w:p w:rsidR="00DB2300" w:rsidRDefault="00777153" w:rsidP="002F6E5D">
            <w:pPr>
              <w:jc w:val="both"/>
              <w:rPr>
                <w:b/>
                <w:bCs/>
                <w:sz w:val="18"/>
                <w:szCs w:val="18"/>
              </w:rPr>
            </w:pPr>
            <w:r>
              <w:rPr>
                <w:b/>
                <w:bCs/>
                <w:sz w:val="18"/>
                <w:szCs w:val="18"/>
              </w:rPr>
              <w:t>Biodata Mahasiswa</w:t>
            </w:r>
          </w:p>
          <w:p w:rsidR="00BE30BD" w:rsidRDefault="00BE30BD" w:rsidP="002F6E5D">
            <w:pPr>
              <w:jc w:val="both"/>
              <w:rPr>
                <w:b/>
                <w:bCs/>
                <w:sz w:val="18"/>
                <w:szCs w:val="18"/>
              </w:rPr>
            </w:pPr>
            <w:r>
              <w:rPr>
                <w:b/>
                <w:bCs/>
                <w:sz w:val="18"/>
                <w:szCs w:val="18"/>
              </w:rPr>
              <w:t>Nama : Julana Ita Br Pinem</w:t>
            </w:r>
          </w:p>
          <w:p w:rsidR="00BE30BD" w:rsidRDefault="00BE30BD" w:rsidP="002F6E5D">
            <w:pPr>
              <w:jc w:val="both"/>
              <w:rPr>
                <w:b/>
                <w:bCs/>
                <w:sz w:val="18"/>
                <w:szCs w:val="18"/>
              </w:rPr>
            </w:pPr>
            <w:r>
              <w:rPr>
                <w:b/>
                <w:bCs/>
                <w:sz w:val="18"/>
                <w:szCs w:val="18"/>
              </w:rPr>
              <w:t>Jenis Kelamin :Perempuan</w:t>
            </w:r>
          </w:p>
          <w:p w:rsidR="00BE30BD" w:rsidRPr="000F7643" w:rsidRDefault="00BE30BD" w:rsidP="002F6E5D">
            <w:pPr>
              <w:jc w:val="both"/>
              <w:rPr>
                <w:b/>
                <w:bCs/>
                <w:sz w:val="18"/>
                <w:szCs w:val="18"/>
              </w:rPr>
            </w:pPr>
            <w:r>
              <w:rPr>
                <w:b/>
                <w:bCs/>
                <w:sz w:val="18"/>
                <w:szCs w:val="18"/>
              </w:rPr>
              <w:t>Deskripsi :Sedang Menempuh starta 1 dengan program Sistem Informasi di STMIK TRIGUNA DHARMA MEDAN</w:t>
            </w:r>
          </w:p>
        </w:tc>
      </w:tr>
      <w:tr w:rsidR="00DB2300" w:rsidRPr="000F7643" w:rsidTr="00B80731">
        <w:trPr>
          <w:trHeight w:val="2259"/>
        </w:trPr>
        <w:tc>
          <w:tcPr>
            <w:tcW w:w="2081" w:type="dxa"/>
          </w:tcPr>
          <w:p w:rsidR="00DB2300" w:rsidRDefault="00777153" w:rsidP="0021739B">
            <w:pPr>
              <w:jc w:val="center"/>
              <w:rPr>
                <w:b/>
                <w:bCs/>
                <w:sz w:val="18"/>
                <w:szCs w:val="18"/>
              </w:rPr>
            </w:pPr>
            <w:r>
              <w:rPr>
                <w:b/>
                <w:bCs/>
                <w:sz w:val="18"/>
                <w:szCs w:val="18"/>
              </w:rPr>
              <w:t>Foto</w:t>
            </w:r>
          </w:p>
          <w:p w:rsidR="00BE30BD" w:rsidRPr="000F7643" w:rsidRDefault="00BE30BD" w:rsidP="0021739B">
            <w:pPr>
              <w:jc w:val="center"/>
              <w:rPr>
                <w:b/>
                <w:bCs/>
                <w:sz w:val="10"/>
                <w:szCs w:val="10"/>
              </w:rPr>
            </w:pPr>
            <w:r>
              <w:rPr>
                <w:noProof/>
              </w:rPr>
              <w:drawing>
                <wp:inline distT="0" distB="0" distL="0" distR="0">
                  <wp:extent cx="1281218" cy="1367625"/>
                  <wp:effectExtent l="0" t="0" r="0" b="0"/>
                  <wp:docPr id="2" name="Picture 2" descr="https://www.trigunadharma.ac.id/media/uploads/staff/staff-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rigunadharma.ac.id/media/uploads/staff/staff-8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099" cy="1373903"/>
                          </a:xfrm>
                          <a:prstGeom prst="rect">
                            <a:avLst/>
                          </a:prstGeom>
                          <a:noFill/>
                          <a:ln>
                            <a:noFill/>
                          </a:ln>
                        </pic:spPr>
                      </pic:pic>
                    </a:graphicData>
                  </a:graphic>
                </wp:inline>
              </w:drawing>
            </w:r>
          </w:p>
        </w:tc>
        <w:tc>
          <w:tcPr>
            <w:tcW w:w="6715" w:type="dxa"/>
          </w:tcPr>
          <w:p w:rsidR="00DB2300" w:rsidRDefault="00777153" w:rsidP="00777153">
            <w:pPr>
              <w:jc w:val="both"/>
              <w:rPr>
                <w:b/>
                <w:bCs/>
                <w:sz w:val="18"/>
                <w:szCs w:val="18"/>
              </w:rPr>
            </w:pPr>
            <w:r>
              <w:rPr>
                <w:b/>
                <w:bCs/>
                <w:sz w:val="18"/>
                <w:szCs w:val="18"/>
              </w:rPr>
              <w:t>Biodata Doping 1</w:t>
            </w:r>
          </w:p>
          <w:p w:rsidR="004938E1" w:rsidRDefault="004938E1" w:rsidP="00777153">
            <w:pPr>
              <w:jc w:val="both"/>
              <w:rPr>
                <w:b/>
                <w:bCs/>
                <w:sz w:val="18"/>
                <w:szCs w:val="18"/>
              </w:rPr>
            </w:pPr>
            <w:r>
              <w:rPr>
                <w:b/>
                <w:bCs/>
                <w:sz w:val="18"/>
                <w:szCs w:val="18"/>
              </w:rPr>
              <w:t>Nama:Mukhlis Ramadhan S.E.,M.Kom</w:t>
            </w:r>
          </w:p>
          <w:p w:rsidR="004938E1" w:rsidRPr="000F7643" w:rsidRDefault="004938E1" w:rsidP="00777153">
            <w:pPr>
              <w:jc w:val="both"/>
              <w:rPr>
                <w:b/>
                <w:bCs/>
                <w:sz w:val="18"/>
                <w:szCs w:val="18"/>
              </w:rPr>
            </w:pPr>
            <w:r>
              <w:rPr>
                <w:b/>
                <w:bCs/>
                <w:sz w:val="18"/>
                <w:szCs w:val="18"/>
              </w:rPr>
              <w:t>Beliau merupakan Dosen tetap di STMIK TRIGUNA DHARMA MEDAN</w:t>
            </w:r>
          </w:p>
        </w:tc>
      </w:tr>
      <w:tr w:rsidR="00DB2300" w:rsidRPr="000F7643" w:rsidTr="00093E54">
        <w:trPr>
          <w:trHeight w:val="2126"/>
        </w:trPr>
        <w:tc>
          <w:tcPr>
            <w:tcW w:w="2081" w:type="dxa"/>
          </w:tcPr>
          <w:p w:rsidR="00DB2300" w:rsidRDefault="00070FFD" w:rsidP="00837888">
            <w:pPr>
              <w:rPr>
                <w:b/>
                <w:bCs/>
                <w:sz w:val="18"/>
                <w:szCs w:val="18"/>
              </w:rPr>
            </w:pPr>
            <w:r>
              <w:rPr>
                <w:b/>
                <w:bCs/>
                <w:sz w:val="18"/>
                <w:szCs w:val="18"/>
              </w:rPr>
              <w:t xml:space="preserve">              </w:t>
            </w:r>
            <w:r w:rsidR="00777153">
              <w:rPr>
                <w:b/>
                <w:bCs/>
                <w:sz w:val="18"/>
                <w:szCs w:val="18"/>
              </w:rPr>
              <w:t>Foto</w:t>
            </w:r>
          </w:p>
          <w:p w:rsidR="00070FFD" w:rsidRPr="000F7643" w:rsidRDefault="00070FFD" w:rsidP="00837888">
            <w:pPr>
              <w:rPr>
                <w:b/>
                <w:bCs/>
                <w:sz w:val="18"/>
                <w:szCs w:val="18"/>
              </w:rPr>
            </w:pPr>
            <w:r>
              <w:rPr>
                <w:b/>
                <w:bCs/>
                <w:noProof/>
                <w:sz w:val="18"/>
                <w:szCs w:val="18"/>
              </w:rPr>
              <w:drawing>
                <wp:inline distT="0" distB="0" distL="0" distR="0">
                  <wp:extent cx="1225114" cy="1677725"/>
                  <wp:effectExtent l="0" t="0" r="0" b="0"/>
                  <wp:docPr id="3" name="Picture 3" descr="C:\Users\HP\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downloa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6795" cy="1680027"/>
                          </a:xfrm>
                          <a:prstGeom prst="rect">
                            <a:avLst/>
                          </a:prstGeom>
                          <a:noFill/>
                          <a:ln>
                            <a:noFill/>
                          </a:ln>
                        </pic:spPr>
                      </pic:pic>
                    </a:graphicData>
                  </a:graphic>
                </wp:inline>
              </w:drawing>
            </w:r>
          </w:p>
        </w:tc>
        <w:tc>
          <w:tcPr>
            <w:tcW w:w="6715" w:type="dxa"/>
          </w:tcPr>
          <w:p w:rsidR="00DB2300" w:rsidRDefault="00777153" w:rsidP="00777153">
            <w:pPr>
              <w:jc w:val="both"/>
              <w:rPr>
                <w:b/>
                <w:bCs/>
                <w:sz w:val="18"/>
                <w:szCs w:val="18"/>
              </w:rPr>
            </w:pPr>
            <w:r>
              <w:rPr>
                <w:b/>
                <w:bCs/>
                <w:sz w:val="18"/>
                <w:szCs w:val="18"/>
              </w:rPr>
              <w:t>Biodata Doping 2</w:t>
            </w:r>
          </w:p>
          <w:p w:rsidR="004938E1" w:rsidRDefault="004938E1" w:rsidP="00777153">
            <w:pPr>
              <w:jc w:val="both"/>
              <w:rPr>
                <w:b/>
                <w:bCs/>
                <w:sz w:val="18"/>
                <w:szCs w:val="18"/>
              </w:rPr>
            </w:pPr>
            <w:r>
              <w:rPr>
                <w:b/>
                <w:bCs/>
                <w:sz w:val="18"/>
                <w:szCs w:val="18"/>
              </w:rPr>
              <w:t>Nama:Azlan S.Kom.,M.Kom</w:t>
            </w:r>
          </w:p>
          <w:p w:rsidR="004938E1" w:rsidRPr="00B35D48" w:rsidRDefault="004938E1" w:rsidP="00777153">
            <w:pPr>
              <w:jc w:val="both"/>
              <w:rPr>
                <w:b/>
                <w:bCs/>
                <w:sz w:val="18"/>
                <w:szCs w:val="18"/>
              </w:rPr>
            </w:pPr>
            <w:r>
              <w:rPr>
                <w:b/>
                <w:bCs/>
                <w:sz w:val="18"/>
                <w:szCs w:val="18"/>
              </w:rPr>
              <w:t>Beliau meripakan dosen tetap di STMIK TRIGUNA DHARMA MEDAN</w:t>
            </w:r>
          </w:p>
        </w:tc>
      </w:tr>
    </w:tbl>
    <w:p w:rsidR="00924F54" w:rsidRPr="000F7643" w:rsidRDefault="00924F54"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lang w:val="id-ID"/>
        </w:rPr>
      </w:pPr>
    </w:p>
    <w:p w:rsidR="00AC10B5" w:rsidRPr="000F7643" w:rsidRDefault="00AC10B5" w:rsidP="00924F54">
      <w:pPr>
        <w:rPr>
          <w:b/>
          <w:bCs/>
          <w:sz w:val="18"/>
          <w:szCs w:val="18"/>
          <w:lang w:val="id-ID"/>
        </w:rPr>
      </w:pPr>
    </w:p>
    <w:p w:rsidR="00F812A1" w:rsidRPr="000F7643" w:rsidRDefault="00F812A1" w:rsidP="00924F54">
      <w:pPr>
        <w:rPr>
          <w:b/>
          <w:bCs/>
          <w:sz w:val="18"/>
          <w:szCs w:val="18"/>
          <w:lang w:val="id-ID"/>
        </w:rPr>
      </w:pPr>
    </w:p>
    <w:sectPr w:rsidR="00F812A1" w:rsidRPr="000F7643" w:rsidSect="00B242E5">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EF" w:rsidRDefault="00DB5EEF">
      <w:r>
        <w:separator/>
      </w:r>
    </w:p>
  </w:endnote>
  <w:endnote w:type="continuationSeparator" w:id="0">
    <w:p w:rsidR="00DB5EEF" w:rsidRDefault="00DB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3D5B84" w:rsidRDefault="00837888" w:rsidP="004C0DD0">
    <w:pPr>
      <w:pStyle w:val="Footer"/>
      <w:pBdr>
        <w:top w:val="single" w:sz="4" w:space="1" w:color="auto"/>
      </w:pBdr>
      <w:spacing w:before="240"/>
      <w:rPr>
        <w:i/>
        <w:szCs w:val="18"/>
      </w:rPr>
    </w:pPr>
    <w:r>
      <w:rPr>
        <w:i/>
        <w:szCs w:val="18"/>
      </w:rPr>
      <w:t>www.trigunadharma.ac.id</w:t>
    </w:r>
  </w:p>
  <w:p w:rsidR="00837888" w:rsidRPr="004C0DD0" w:rsidRDefault="00837888" w:rsidP="004C0DD0">
    <w:pPr>
      <w:pStyle w:val="Footer"/>
      <w:rPr>
        <w:szCs w:val="18"/>
      </w:rPr>
    </w:pPr>
  </w:p>
  <w:p w:rsidR="00837888" w:rsidRDefault="008378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3D5B84" w:rsidRDefault="00837888" w:rsidP="004C0DD0">
    <w:pPr>
      <w:pStyle w:val="Footer"/>
      <w:pBdr>
        <w:top w:val="single" w:sz="4" w:space="1" w:color="auto"/>
      </w:pBdr>
      <w:spacing w:before="240"/>
      <w:rPr>
        <w:i/>
        <w:szCs w:val="18"/>
      </w:rPr>
    </w:pPr>
    <w:r>
      <w:rPr>
        <w:i/>
        <w:szCs w:val="18"/>
      </w:rPr>
      <w:t>www.trigunadharma.ac.id</w:t>
    </w:r>
  </w:p>
  <w:p w:rsidR="00837888" w:rsidRPr="00C07BEF" w:rsidRDefault="00837888" w:rsidP="0094367D">
    <w:pPr>
      <w:pStyle w:val="Footer"/>
      <w:pBdr>
        <w:top w:val="single" w:sz="4" w:space="1" w:color="auto"/>
      </w:pBdr>
      <w:jc w:val="right"/>
      <w:rPr>
        <w:i/>
      </w:rPr>
    </w:pPr>
  </w:p>
  <w:p w:rsidR="00837888" w:rsidRDefault="008378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3D5B84" w:rsidRDefault="00837888" w:rsidP="00C07BEF">
    <w:pPr>
      <w:pStyle w:val="Footer"/>
      <w:pBdr>
        <w:top w:val="single" w:sz="4" w:space="1" w:color="auto"/>
      </w:pBdr>
      <w:spacing w:before="240"/>
      <w:rPr>
        <w:i/>
        <w:szCs w:val="18"/>
      </w:rPr>
    </w:pPr>
    <w:r>
      <w:rPr>
        <w:i/>
        <w:szCs w:val="18"/>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EF" w:rsidRDefault="00DB5EEF">
      <w:r>
        <w:separator/>
      </w:r>
    </w:p>
  </w:footnote>
  <w:footnote w:type="continuationSeparator" w:id="0">
    <w:p w:rsidR="00DB5EEF" w:rsidRDefault="00DB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DD3E7F" w:rsidRDefault="00837888" w:rsidP="00AA1F30">
    <w:pPr>
      <w:rPr>
        <w:noProof/>
        <w:sz w:val="18"/>
        <w:szCs w:val="18"/>
        <w:lang w:val="id-ID"/>
      </w:rPr>
    </w:pPr>
    <w:r w:rsidRPr="004C0DD0">
      <w:t xml:space="preserve">Jurnal </w:t>
    </w:r>
    <w:r>
      <w:t>Cybertech</w:t>
    </w:r>
    <w:r w:rsidRPr="004C0DD0">
      <w:t xml:space="preserve">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rPr>
      <w:tab/>
      <w:t xml:space="preserve">                         </w:t>
    </w:r>
    <w:r>
      <w:sym w:font="Wingdings" w:char="F072"/>
    </w:r>
    <w:r>
      <w:fldChar w:fldCharType="begin"/>
    </w:r>
    <w:r>
      <w:instrText xml:space="preserve"> PAGE   \* MERGEFORMAT </w:instrText>
    </w:r>
    <w:r>
      <w:fldChar w:fldCharType="separate"/>
    </w:r>
    <w:r w:rsidR="004938E1">
      <w:rPr>
        <w:noProof/>
      </w:rPr>
      <w:t>8</w:t>
    </w:r>
    <w:r>
      <w:rPr>
        <w:noProof/>
      </w:rPr>
      <w:fldChar w:fldCharType="end"/>
    </w:r>
  </w:p>
  <w:p w:rsidR="00837888" w:rsidRDefault="00837888" w:rsidP="00DD3E7F">
    <w:pPr>
      <w:pStyle w:val="Header"/>
      <w:pBdr>
        <w:bottom w:val="single" w:sz="8" w:space="1" w:color="auto"/>
      </w:pBdr>
      <w:rPr>
        <w:noProof/>
        <w:lang w:val="id-ID"/>
      </w:rPr>
    </w:pPr>
  </w:p>
  <w:p w:rsidR="00837888" w:rsidRDefault="00837888" w:rsidP="00DD3E7F">
    <w:pPr>
      <w:pStyle w:val="Header"/>
      <w:pBdr>
        <w:bottom w:val="single" w:sz="8" w:space="1" w:color="auto"/>
      </w:pBdr>
    </w:pPr>
  </w:p>
  <w:p w:rsidR="00837888" w:rsidRPr="003D5B84" w:rsidRDefault="00837888" w:rsidP="00611A59">
    <w:pPr>
      <w:pStyle w:val="Header"/>
      <w:pBdr>
        <w:bottom w:val="single" w:sz="4" w:space="1" w:color="auto"/>
      </w:pBdr>
      <w:tabs>
        <w:tab w:val="clear" w:pos="4320"/>
        <w:tab w:val="clear" w:pos="8640"/>
        <w:tab w:val="left" w:pos="0"/>
        <w:tab w:val="center" w:pos="4301"/>
        <w:tab w:val="left" w:pos="7920"/>
      </w:tabs>
    </w:pPr>
  </w:p>
  <w:p w:rsidR="00837888" w:rsidRDefault="008378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DD3E7F" w:rsidRDefault="00837888" w:rsidP="004C0DD0">
    <w:pPr>
      <w:rPr>
        <w:noProof/>
        <w:sz w:val="18"/>
        <w:szCs w:val="18"/>
        <w:lang w:val="id-ID"/>
      </w:rPr>
    </w:pPr>
    <w:r w:rsidRPr="004C0DD0">
      <w:t xml:space="preserve">Jurnal </w:t>
    </w:r>
    <w:r w:rsidRPr="00A24F3F">
      <w:t>Cybertech</w:t>
    </w:r>
    <w:r w:rsidRPr="004C0DD0">
      <w:t xml:space="preserve">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lang w:val="id-ID"/>
      </w:rPr>
      <w:tab/>
    </w:r>
    <w:r>
      <w:rPr>
        <w:noProof/>
      </w:rPr>
      <w:tab/>
      <w:t xml:space="preserve">          </w:t>
    </w:r>
    <w:r>
      <w:sym w:font="Wingdings" w:char="F072"/>
    </w:r>
    <w:r>
      <w:fldChar w:fldCharType="begin"/>
    </w:r>
    <w:r>
      <w:instrText xml:space="preserve"> PAGE   \* MERGEFORMAT </w:instrText>
    </w:r>
    <w:r>
      <w:fldChar w:fldCharType="separate"/>
    </w:r>
    <w:r w:rsidR="004938E1">
      <w:rPr>
        <w:noProof/>
      </w:rPr>
      <w:t>9</w:t>
    </w:r>
    <w:r>
      <w:rPr>
        <w:noProof/>
      </w:rPr>
      <w:fldChar w:fldCharType="end"/>
    </w:r>
  </w:p>
  <w:p w:rsidR="00837888" w:rsidRDefault="00837888" w:rsidP="00956F37">
    <w:pPr>
      <w:rPr>
        <w:noProof/>
        <w:lang w:val="id-ID"/>
      </w:rPr>
    </w:pPr>
  </w:p>
  <w:p w:rsidR="00837888" w:rsidRPr="00956F37" w:rsidRDefault="00837888" w:rsidP="00956F37">
    <w:pPr>
      <w:rPr>
        <w:noProof/>
        <w:lang w:val="id-ID"/>
      </w:rPr>
    </w:pPr>
  </w:p>
  <w:p w:rsidR="00837888" w:rsidRPr="00DD3E7F" w:rsidRDefault="00837888" w:rsidP="00956F37">
    <w:pPr>
      <w:pStyle w:val="Header"/>
      <w:pBdr>
        <w:bottom w:val="single" w:sz="8" w:space="0" w:color="auto"/>
      </w:pBdr>
      <w:tabs>
        <w:tab w:val="left" w:pos="7998"/>
        <w:tab w:val="right" w:pos="8788"/>
      </w:tabs>
      <w:rPr>
        <w:noProof/>
        <w:lang w:val="id-ID"/>
      </w:rPr>
    </w:pPr>
  </w:p>
  <w:p w:rsidR="00837888" w:rsidRDefault="00837888" w:rsidP="00DD3E7F">
    <w:pPr>
      <w:pStyle w:val="Header"/>
      <w:tabs>
        <w:tab w:val="left" w:pos="7998"/>
        <w:tab w:val="right" w:pos="8788"/>
      </w:tabs>
    </w:pPr>
  </w:p>
  <w:p w:rsidR="00837888" w:rsidRPr="00001D7C" w:rsidRDefault="00837888" w:rsidP="00C07BEF">
    <w:pPr>
      <w:pStyle w:val="Header"/>
      <w:pBdr>
        <w:bottom w:val="single" w:sz="4" w:space="1" w:color="auto"/>
      </w:pBdr>
      <w:tabs>
        <w:tab w:val="clear" w:pos="4320"/>
        <w:tab w:val="clear" w:pos="8640"/>
        <w:tab w:val="left" w:pos="0"/>
        <w:tab w:val="center" w:pos="4301"/>
        <w:tab w:val="left" w:pos="7938"/>
      </w:tabs>
      <w:rPr>
        <w:lang w:val="id-ID"/>
      </w:rPr>
    </w:pPr>
  </w:p>
  <w:p w:rsidR="00837888" w:rsidRDefault="008378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88" w:rsidRPr="0026145A" w:rsidRDefault="00837888" w:rsidP="00DD3E7F">
    <w:pPr>
      <w:rPr>
        <w:b/>
        <w:lang w:val="id-ID"/>
      </w:rPr>
    </w:pPr>
    <w:r w:rsidRPr="00AF0A6B">
      <w:rPr>
        <w:b/>
      </w:rPr>
      <w:t>Jurnal</w:t>
    </w:r>
    <w:r>
      <w:rPr>
        <w:b/>
      </w:rPr>
      <w:t xml:space="preserve"> Cybertech</w:t>
    </w:r>
  </w:p>
  <w:p w:rsidR="00837888" w:rsidRPr="00AF0A6B" w:rsidRDefault="00837888" w:rsidP="00DD3E7F">
    <w:r>
      <w:t>Vol.      , No    , September 2020</w:t>
    </w:r>
    <w:r w:rsidRPr="00AF0A6B">
      <w:t>,</w:t>
    </w:r>
    <w:r>
      <w:t xml:space="preserve"> </w:t>
    </w:r>
    <w:r w:rsidRPr="00AF0A6B">
      <w:t>pp</w:t>
    </w:r>
  </w:p>
  <w:p w:rsidR="00837888" w:rsidRPr="00AF0A6B" w:rsidRDefault="00837888" w:rsidP="00DD3E7F">
    <w:pPr>
      <w:rPr>
        <w:b/>
      </w:rPr>
    </w:pPr>
    <w:r w:rsidRPr="00AF0A6B">
      <w:rPr>
        <w:b/>
      </w:rPr>
      <w:t>P-</w:t>
    </w:r>
    <w:proofErr w:type="gramStart"/>
    <w:r w:rsidRPr="00AF0A6B">
      <w:rPr>
        <w:b/>
      </w:rPr>
      <w:t>ISSN :xxxx</w:t>
    </w:r>
    <w:proofErr w:type="gramEnd"/>
    <w:r w:rsidRPr="00AF0A6B">
      <w:rPr>
        <w:b/>
      </w:rPr>
      <w:t>-xxxx</w:t>
    </w:r>
  </w:p>
  <w:p w:rsidR="00837888" w:rsidRDefault="00837888" w:rsidP="00DD3E7F">
    <w:pPr>
      <w:pStyle w:val="Header"/>
      <w:pBdr>
        <w:bottom w:val="single" w:sz="8" w:space="1" w:color="auto"/>
      </w:pBdr>
      <w:tabs>
        <w:tab w:val="left" w:pos="8061"/>
      </w:tabs>
      <w:rPr>
        <w:noProof/>
        <w:lang w:val="id-ID"/>
      </w:rPr>
    </w:pPr>
    <w:r w:rsidRPr="00AF0A6B">
      <w:rPr>
        <w:b/>
      </w:rPr>
      <w:t>E-</w:t>
    </w:r>
    <w:proofErr w:type="gramStart"/>
    <w:r w:rsidRPr="00AF0A6B">
      <w:rPr>
        <w:b/>
      </w:rPr>
      <w:t>ISSN :xxxx</w:t>
    </w:r>
    <w:proofErr w:type="gramEnd"/>
    <w:r w:rsidRPr="00AF0A6B">
      <w:rPr>
        <w:b/>
      </w:rPr>
      <w:t>-xxxx</w:t>
    </w:r>
    <w:r>
      <w:tab/>
    </w:r>
    <w:r>
      <w:tab/>
    </w:r>
    <w:r>
      <w:sym w:font="Wingdings" w:char="F072"/>
    </w:r>
    <w:r>
      <w:tab/>
    </w:r>
    <w:r>
      <w:fldChar w:fldCharType="begin"/>
    </w:r>
    <w:r>
      <w:instrText xml:space="preserve"> PAGE   \* MERGEFORMAT </w:instrText>
    </w:r>
    <w:r>
      <w:fldChar w:fldCharType="separate"/>
    </w:r>
    <w:r>
      <w:rPr>
        <w:noProof/>
      </w:rPr>
      <w:t>1</w:t>
    </w:r>
    <w:r>
      <w:rPr>
        <w:noProof/>
      </w:rPr>
      <w:fldChar w:fldCharType="end"/>
    </w:r>
  </w:p>
  <w:p w:rsidR="00837888" w:rsidRPr="00DD3E7F" w:rsidRDefault="00837888" w:rsidP="00DD3E7F">
    <w:pPr>
      <w:pStyle w:val="Header"/>
      <w:pBdr>
        <w:bottom w:val="single" w:sz="4" w:space="1" w:color="auto"/>
      </w:pBdr>
      <w:tabs>
        <w:tab w:val="left" w:pos="8061"/>
      </w:tabs>
      <w:rPr>
        <w:lang w:val="id-ID"/>
      </w:rPr>
    </w:pPr>
  </w:p>
  <w:p w:rsidR="00837888" w:rsidRDefault="008378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EC5"/>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3277"/>
    <w:multiLevelType w:val="multilevel"/>
    <w:tmpl w:val="9E6AB9F2"/>
    <w:lvl w:ilvl="0">
      <w:start w:val="1"/>
      <w:numFmt w:val="lowerLetter"/>
      <w:lvlText w:val="%1."/>
      <w:lvlJc w:val="left"/>
      <w:pPr>
        <w:ind w:left="1855" w:hanging="360"/>
      </w:p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2">
    <w:nsid w:val="0B235E80"/>
    <w:multiLevelType w:val="hybridMultilevel"/>
    <w:tmpl w:val="BEDC8670"/>
    <w:lvl w:ilvl="0" w:tplc="0D524F44">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631E7A"/>
    <w:multiLevelType w:val="hybridMultilevel"/>
    <w:tmpl w:val="C302A214"/>
    <w:lvl w:ilvl="0" w:tplc="401C06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C0540"/>
    <w:multiLevelType w:val="hybridMultilevel"/>
    <w:tmpl w:val="7878151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7F342B"/>
    <w:multiLevelType w:val="hybridMultilevel"/>
    <w:tmpl w:val="8BCEFAEE"/>
    <w:lvl w:ilvl="0" w:tplc="6D92EBC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4094F9EC">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FD67034"/>
    <w:multiLevelType w:val="hybridMultilevel"/>
    <w:tmpl w:val="7770846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47E58CE"/>
    <w:multiLevelType w:val="hybridMultilevel"/>
    <w:tmpl w:val="8E9C6B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D2001F"/>
    <w:multiLevelType w:val="hybridMultilevel"/>
    <w:tmpl w:val="DD1CF6D8"/>
    <w:lvl w:ilvl="0" w:tplc="7E367258">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8540F75"/>
    <w:multiLevelType w:val="hybridMultilevel"/>
    <w:tmpl w:val="BCBC1B6C"/>
    <w:lvl w:ilvl="0" w:tplc="802A32A4">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976896"/>
    <w:multiLevelType w:val="hybridMultilevel"/>
    <w:tmpl w:val="E6701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44B22"/>
    <w:multiLevelType w:val="hybridMultilevel"/>
    <w:tmpl w:val="059C8F68"/>
    <w:lvl w:ilvl="0" w:tplc="D286ED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8E0D68"/>
    <w:multiLevelType w:val="hybridMultilevel"/>
    <w:tmpl w:val="E3FA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6">
    <w:nsid w:val="5D571F5D"/>
    <w:multiLevelType w:val="hybridMultilevel"/>
    <w:tmpl w:val="316459F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9">
    <w:nsid w:val="63EA5851"/>
    <w:multiLevelType w:val="hybridMultilevel"/>
    <w:tmpl w:val="DD1CF6D8"/>
    <w:lvl w:ilvl="0" w:tplc="7E367258">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56A4D07"/>
    <w:multiLevelType w:val="hybridMultilevel"/>
    <w:tmpl w:val="DA8CE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8EB4876"/>
    <w:multiLevelType w:val="hybridMultilevel"/>
    <w:tmpl w:val="6A2803BA"/>
    <w:lvl w:ilvl="0" w:tplc="7542D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24">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6279EC"/>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471A6C"/>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5"/>
  </w:num>
  <w:num w:numId="3">
    <w:abstractNumId w:val="23"/>
  </w:num>
  <w:num w:numId="4">
    <w:abstractNumId w:val="22"/>
  </w:num>
  <w:num w:numId="5">
    <w:abstractNumId w:val="17"/>
  </w:num>
  <w:num w:numId="6">
    <w:abstractNumId w:val="2"/>
  </w:num>
  <w:num w:numId="7">
    <w:abstractNumId w:val="3"/>
  </w:num>
  <w:num w:numId="8">
    <w:abstractNumId w:val="7"/>
  </w:num>
  <w:num w:numId="9">
    <w:abstractNumId w:val="16"/>
  </w:num>
  <w:num w:numId="10">
    <w:abstractNumId w:val="0"/>
  </w:num>
  <w:num w:numId="11">
    <w:abstractNumId w:val="11"/>
  </w:num>
  <w:num w:numId="12">
    <w:abstractNumId w:val="25"/>
  </w:num>
  <w:num w:numId="13">
    <w:abstractNumId w:val="14"/>
  </w:num>
  <w:num w:numId="14">
    <w:abstractNumId w:val="21"/>
  </w:num>
  <w:num w:numId="15">
    <w:abstractNumId w:val="26"/>
  </w:num>
  <w:num w:numId="16">
    <w:abstractNumId w:val="6"/>
  </w:num>
  <w:num w:numId="17">
    <w:abstractNumId w:val="1"/>
  </w:num>
  <w:num w:numId="18">
    <w:abstractNumId w:val="8"/>
  </w:num>
  <w:num w:numId="19">
    <w:abstractNumId w:val="5"/>
  </w:num>
  <w:num w:numId="20">
    <w:abstractNumId w:val="20"/>
  </w:num>
  <w:num w:numId="21">
    <w:abstractNumId w:val="12"/>
  </w:num>
  <w:num w:numId="22">
    <w:abstractNumId w:val="19"/>
  </w:num>
  <w:num w:numId="23">
    <w:abstractNumId w:val="9"/>
  </w:num>
  <w:num w:numId="24">
    <w:abstractNumId w:val="4"/>
  </w:num>
  <w:num w:numId="25">
    <w:abstractNumId w:val="10"/>
  </w:num>
  <w:num w:numId="26">
    <w:abstractNumId w:val="13"/>
  </w:num>
  <w:num w:numId="27">
    <w:abstractNumId w:val="24"/>
  </w:num>
  <w:num w:numId="2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D77"/>
    <w:rsid w:val="00062720"/>
    <w:rsid w:val="00065191"/>
    <w:rsid w:val="000652FA"/>
    <w:rsid w:val="00065501"/>
    <w:rsid w:val="00066063"/>
    <w:rsid w:val="000669E0"/>
    <w:rsid w:val="00070FFD"/>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5480"/>
    <w:rsid w:val="000B62AB"/>
    <w:rsid w:val="000B67EE"/>
    <w:rsid w:val="000B682B"/>
    <w:rsid w:val="000C03DA"/>
    <w:rsid w:val="000C29B0"/>
    <w:rsid w:val="000C4B17"/>
    <w:rsid w:val="000C67BE"/>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25BA"/>
    <w:rsid w:val="001C7AC5"/>
    <w:rsid w:val="001D04CA"/>
    <w:rsid w:val="001D19C3"/>
    <w:rsid w:val="001D218B"/>
    <w:rsid w:val="001D5075"/>
    <w:rsid w:val="001D702E"/>
    <w:rsid w:val="001E1922"/>
    <w:rsid w:val="001E2071"/>
    <w:rsid w:val="001E2751"/>
    <w:rsid w:val="001E5CFB"/>
    <w:rsid w:val="001E608B"/>
    <w:rsid w:val="001E69C1"/>
    <w:rsid w:val="001E7DCD"/>
    <w:rsid w:val="001E7FFA"/>
    <w:rsid w:val="001F0AFC"/>
    <w:rsid w:val="001F1715"/>
    <w:rsid w:val="001F2D8F"/>
    <w:rsid w:val="001F4108"/>
    <w:rsid w:val="001F470F"/>
    <w:rsid w:val="001F4ACD"/>
    <w:rsid w:val="001F6170"/>
    <w:rsid w:val="001F63D7"/>
    <w:rsid w:val="001F6ACF"/>
    <w:rsid w:val="001F6FB1"/>
    <w:rsid w:val="001F700E"/>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F2A"/>
    <w:rsid w:val="0021739B"/>
    <w:rsid w:val="00220914"/>
    <w:rsid w:val="00221D61"/>
    <w:rsid w:val="00221FB3"/>
    <w:rsid w:val="002233BE"/>
    <w:rsid w:val="00224456"/>
    <w:rsid w:val="00225BEA"/>
    <w:rsid w:val="0022662A"/>
    <w:rsid w:val="00230440"/>
    <w:rsid w:val="00230AAB"/>
    <w:rsid w:val="00231A19"/>
    <w:rsid w:val="00231A90"/>
    <w:rsid w:val="00232081"/>
    <w:rsid w:val="00232A52"/>
    <w:rsid w:val="00232DA1"/>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4EC2"/>
    <w:rsid w:val="002550AB"/>
    <w:rsid w:val="00256322"/>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3E42"/>
    <w:rsid w:val="003C4B05"/>
    <w:rsid w:val="003C69DC"/>
    <w:rsid w:val="003C72E2"/>
    <w:rsid w:val="003D07D2"/>
    <w:rsid w:val="003D5B84"/>
    <w:rsid w:val="003D5FB6"/>
    <w:rsid w:val="003D79CF"/>
    <w:rsid w:val="003E0207"/>
    <w:rsid w:val="003E2D18"/>
    <w:rsid w:val="003E304D"/>
    <w:rsid w:val="003E3A02"/>
    <w:rsid w:val="003E4AA5"/>
    <w:rsid w:val="003F0964"/>
    <w:rsid w:val="003F18A1"/>
    <w:rsid w:val="003F1D93"/>
    <w:rsid w:val="003F2EB6"/>
    <w:rsid w:val="003F35B6"/>
    <w:rsid w:val="003F4897"/>
    <w:rsid w:val="003F51CE"/>
    <w:rsid w:val="003F64AF"/>
    <w:rsid w:val="003F6587"/>
    <w:rsid w:val="00402C7D"/>
    <w:rsid w:val="00403A74"/>
    <w:rsid w:val="00404BBB"/>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80CEA"/>
    <w:rsid w:val="004819CF"/>
    <w:rsid w:val="00481DA2"/>
    <w:rsid w:val="00482432"/>
    <w:rsid w:val="00484866"/>
    <w:rsid w:val="004859D6"/>
    <w:rsid w:val="00485FD1"/>
    <w:rsid w:val="0048797E"/>
    <w:rsid w:val="00487DD3"/>
    <w:rsid w:val="004902C8"/>
    <w:rsid w:val="00490442"/>
    <w:rsid w:val="004905D4"/>
    <w:rsid w:val="00492E44"/>
    <w:rsid w:val="004938E1"/>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0AD3"/>
    <w:rsid w:val="004E140A"/>
    <w:rsid w:val="004E154B"/>
    <w:rsid w:val="004E154C"/>
    <w:rsid w:val="004E1914"/>
    <w:rsid w:val="004E2CEC"/>
    <w:rsid w:val="004E3613"/>
    <w:rsid w:val="004E3AFD"/>
    <w:rsid w:val="004E3CAD"/>
    <w:rsid w:val="004E6C69"/>
    <w:rsid w:val="004F101E"/>
    <w:rsid w:val="004F2A11"/>
    <w:rsid w:val="004F306E"/>
    <w:rsid w:val="004F3166"/>
    <w:rsid w:val="004F3208"/>
    <w:rsid w:val="004F3F73"/>
    <w:rsid w:val="004F4392"/>
    <w:rsid w:val="004F54D2"/>
    <w:rsid w:val="004F6193"/>
    <w:rsid w:val="00500277"/>
    <w:rsid w:val="00501713"/>
    <w:rsid w:val="00503CFA"/>
    <w:rsid w:val="00505F41"/>
    <w:rsid w:val="00506E1D"/>
    <w:rsid w:val="0050794C"/>
    <w:rsid w:val="0051075B"/>
    <w:rsid w:val="00511236"/>
    <w:rsid w:val="00511539"/>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210E"/>
    <w:rsid w:val="005D3D27"/>
    <w:rsid w:val="005D464B"/>
    <w:rsid w:val="005D7D3A"/>
    <w:rsid w:val="005D7EB1"/>
    <w:rsid w:val="005E1D83"/>
    <w:rsid w:val="005E4121"/>
    <w:rsid w:val="005E48D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254"/>
    <w:rsid w:val="0065460A"/>
    <w:rsid w:val="006549EF"/>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7A32"/>
    <w:rsid w:val="00720729"/>
    <w:rsid w:val="007212E2"/>
    <w:rsid w:val="007212E8"/>
    <w:rsid w:val="00721EE6"/>
    <w:rsid w:val="00723DEB"/>
    <w:rsid w:val="007240E7"/>
    <w:rsid w:val="00724BB0"/>
    <w:rsid w:val="00727E45"/>
    <w:rsid w:val="00731AEB"/>
    <w:rsid w:val="00731FE1"/>
    <w:rsid w:val="00733A7F"/>
    <w:rsid w:val="007340F6"/>
    <w:rsid w:val="00736745"/>
    <w:rsid w:val="00740C36"/>
    <w:rsid w:val="007417AB"/>
    <w:rsid w:val="00741A8F"/>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912CE"/>
    <w:rsid w:val="0079451D"/>
    <w:rsid w:val="007954FF"/>
    <w:rsid w:val="00795708"/>
    <w:rsid w:val="00797A62"/>
    <w:rsid w:val="007A04C8"/>
    <w:rsid w:val="007A3102"/>
    <w:rsid w:val="007A3B30"/>
    <w:rsid w:val="007A3FC0"/>
    <w:rsid w:val="007A49BA"/>
    <w:rsid w:val="007A609F"/>
    <w:rsid w:val="007A7484"/>
    <w:rsid w:val="007A764E"/>
    <w:rsid w:val="007B2B57"/>
    <w:rsid w:val="007B57A1"/>
    <w:rsid w:val="007B7535"/>
    <w:rsid w:val="007C0D3D"/>
    <w:rsid w:val="007C2A08"/>
    <w:rsid w:val="007C60D8"/>
    <w:rsid w:val="007D0AC6"/>
    <w:rsid w:val="007D0B48"/>
    <w:rsid w:val="007D1DBE"/>
    <w:rsid w:val="007D2077"/>
    <w:rsid w:val="007D3083"/>
    <w:rsid w:val="007D6A0F"/>
    <w:rsid w:val="007D7A78"/>
    <w:rsid w:val="007E462D"/>
    <w:rsid w:val="007E5812"/>
    <w:rsid w:val="007E68A5"/>
    <w:rsid w:val="007F1EC7"/>
    <w:rsid w:val="007F286F"/>
    <w:rsid w:val="007F2C82"/>
    <w:rsid w:val="007F36F4"/>
    <w:rsid w:val="007F3EAF"/>
    <w:rsid w:val="007F40B0"/>
    <w:rsid w:val="007F5F38"/>
    <w:rsid w:val="007F665B"/>
    <w:rsid w:val="007F71D6"/>
    <w:rsid w:val="007F7E0D"/>
    <w:rsid w:val="008042C8"/>
    <w:rsid w:val="00805CFD"/>
    <w:rsid w:val="00807F15"/>
    <w:rsid w:val="0081359D"/>
    <w:rsid w:val="008136A0"/>
    <w:rsid w:val="00813AAD"/>
    <w:rsid w:val="00813CDD"/>
    <w:rsid w:val="00814164"/>
    <w:rsid w:val="00814AD7"/>
    <w:rsid w:val="00815A2E"/>
    <w:rsid w:val="008168B9"/>
    <w:rsid w:val="00816DD9"/>
    <w:rsid w:val="00820B4E"/>
    <w:rsid w:val="00821ADF"/>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888"/>
    <w:rsid w:val="008379F3"/>
    <w:rsid w:val="00837EA3"/>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E4F"/>
    <w:rsid w:val="0087156B"/>
    <w:rsid w:val="00872D7E"/>
    <w:rsid w:val="008754E6"/>
    <w:rsid w:val="008758CA"/>
    <w:rsid w:val="00876444"/>
    <w:rsid w:val="0087776F"/>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21D05"/>
    <w:rsid w:val="0092257C"/>
    <w:rsid w:val="009229A9"/>
    <w:rsid w:val="00923121"/>
    <w:rsid w:val="00923FEA"/>
    <w:rsid w:val="00924F54"/>
    <w:rsid w:val="009263C8"/>
    <w:rsid w:val="009314C3"/>
    <w:rsid w:val="009317FD"/>
    <w:rsid w:val="0093217B"/>
    <w:rsid w:val="00933994"/>
    <w:rsid w:val="0093423C"/>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7D71"/>
    <w:rsid w:val="009B0C7B"/>
    <w:rsid w:val="009B0E62"/>
    <w:rsid w:val="009B1081"/>
    <w:rsid w:val="009B1EFC"/>
    <w:rsid w:val="009B3EC0"/>
    <w:rsid w:val="009B5FE8"/>
    <w:rsid w:val="009B62B1"/>
    <w:rsid w:val="009B76C2"/>
    <w:rsid w:val="009C080D"/>
    <w:rsid w:val="009C5293"/>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7D93"/>
    <w:rsid w:val="009F040E"/>
    <w:rsid w:val="009F1A0B"/>
    <w:rsid w:val="009F242D"/>
    <w:rsid w:val="009F762E"/>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34"/>
    <w:rsid w:val="00A24F3F"/>
    <w:rsid w:val="00A30F24"/>
    <w:rsid w:val="00A31E71"/>
    <w:rsid w:val="00A32015"/>
    <w:rsid w:val="00A3340E"/>
    <w:rsid w:val="00A35241"/>
    <w:rsid w:val="00A42248"/>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617AB"/>
    <w:rsid w:val="00A6261F"/>
    <w:rsid w:val="00A662A3"/>
    <w:rsid w:val="00A6697F"/>
    <w:rsid w:val="00A70CEF"/>
    <w:rsid w:val="00A71C8A"/>
    <w:rsid w:val="00A71ED6"/>
    <w:rsid w:val="00A77E76"/>
    <w:rsid w:val="00A80090"/>
    <w:rsid w:val="00A80D73"/>
    <w:rsid w:val="00A85A64"/>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4311"/>
    <w:rsid w:val="00AB49DA"/>
    <w:rsid w:val="00AB59A7"/>
    <w:rsid w:val="00AB68F7"/>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C45"/>
    <w:rsid w:val="00B30022"/>
    <w:rsid w:val="00B313EB"/>
    <w:rsid w:val="00B3198A"/>
    <w:rsid w:val="00B321B0"/>
    <w:rsid w:val="00B32B33"/>
    <w:rsid w:val="00B34812"/>
    <w:rsid w:val="00B357AE"/>
    <w:rsid w:val="00B35D48"/>
    <w:rsid w:val="00B37097"/>
    <w:rsid w:val="00B37E57"/>
    <w:rsid w:val="00B42FA5"/>
    <w:rsid w:val="00B46529"/>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5BE"/>
    <w:rsid w:val="00BC7CC2"/>
    <w:rsid w:val="00BD049F"/>
    <w:rsid w:val="00BD0E9D"/>
    <w:rsid w:val="00BD218A"/>
    <w:rsid w:val="00BD399A"/>
    <w:rsid w:val="00BD557E"/>
    <w:rsid w:val="00BD5B18"/>
    <w:rsid w:val="00BD5F64"/>
    <w:rsid w:val="00BD79E6"/>
    <w:rsid w:val="00BE0201"/>
    <w:rsid w:val="00BE30BD"/>
    <w:rsid w:val="00BE3232"/>
    <w:rsid w:val="00BE520C"/>
    <w:rsid w:val="00BF16AD"/>
    <w:rsid w:val="00BF2208"/>
    <w:rsid w:val="00BF2C8B"/>
    <w:rsid w:val="00BF34A7"/>
    <w:rsid w:val="00BF3B14"/>
    <w:rsid w:val="00BF6218"/>
    <w:rsid w:val="00BF7DD4"/>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527"/>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2300"/>
    <w:rsid w:val="00DB3D8C"/>
    <w:rsid w:val="00DB43B8"/>
    <w:rsid w:val="00DB5D41"/>
    <w:rsid w:val="00DB5EEF"/>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421E"/>
    <w:rsid w:val="00DE51B6"/>
    <w:rsid w:val="00DE5454"/>
    <w:rsid w:val="00DE6A8D"/>
    <w:rsid w:val="00DE77BB"/>
    <w:rsid w:val="00DE7875"/>
    <w:rsid w:val="00DE7F41"/>
    <w:rsid w:val="00DF0F50"/>
    <w:rsid w:val="00DF2309"/>
    <w:rsid w:val="00DF28DC"/>
    <w:rsid w:val="00DF2F7C"/>
    <w:rsid w:val="00DF3915"/>
    <w:rsid w:val="00DF44AC"/>
    <w:rsid w:val="00DF4CE2"/>
    <w:rsid w:val="00DF65D2"/>
    <w:rsid w:val="00E0168F"/>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39EE"/>
    <w:rsid w:val="00E34CEC"/>
    <w:rsid w:val="00E34FA3"/>
    <w:rsid w:val="00E3557A"/>
    <w:rsid w:val="00E35BD5"/>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775E"/>
    <w:rsid w:val="00F15F69"/>
    <w:rsid w:val="00F1612D"/>
    <w:rsid w:val="00F173DD"/>
    <w:rsid w:val="00F17A22"/>
    <w:rsid w:val="00F21119"/>
    <w:rsid w:val="00F25164"/>
    <w:rsid w:val="00F277D3"/>
    <w:rsid w:val="00F2793A"/>
    <w:rsid w:val="00F30997"/>
    <w:rsid w:val="00F30A3E"/>
    <w:rsid w:val="00F32896"/>
    <w:rsid w:val="00F33C08"/>
    <w:rsid w:val="00F35672"/>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C5F62"/>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TableParagraph">
    <w:name w:val="Table Paragraph"/>
    <w:basedOn w:val="Normal"/>
    <w:uiPriority w:val="1"/>
    <w:qFormat/>
    <w:rsid w:val="00FC5F62"/>
    <w:pPr>
      <w:widowControl w:val="0"/>
      <w:autoSpaceDE w:val="0"/>
      <w:autoSpaceDN w:val="0"/>
    </w:pPr>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5232">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316348618">
      <w:bodyDiv w:val="1"/>
      <w:marLeft w:val="0"/>
      <w:marRight w:val="0"/>
      <w:marTop w:val="0"/>
      <w:marBottom w:val="0"/>
      <w:divBdr>
        <w:top w:val="none" w:sz="0" w:space="0" w:color="auto"/>
        <w:left w:val="none" w:sz="0" w:space="0" w:color="auto"/>
        <w:bottom w:val="none" w:sz="0" w:space="0" w:color="auto"/>
        <w:right w:val="none" w:sz="0" w:space="0" w:color="auto"/>
      </w:divBdr>
    </w:div>
    <w:div w:id="923151578">
      <w:bodyDiv w:val="1"/>
      <w:marLeft w:val="0"/>
      <w:marRight w:val="0"/>
      <w:marTop w:val="0"/>
      <w:marBottom w:val="0"/>
      <w:divBdr>
        <w:top w:val="none" w:sz="0" w:space="0" w:color="auto"/>
        <w:left w:val="none" w:sz="0" w:space="0" w:color="auto"/>
        <w:bottom w:val="none" w:sz="0" w:space="0" w:color="auto"/>
        <w:right w:val="none" w:sz="0" w:space="0" w:color="auto"/>
      </w:divBdr>
    </w:div>
    <w:div w:id="1306004605">
      <w:bodyDiv w:val="1"/>
      <w:marLeft w:val="0"/>
      <w:marRight w:val="0"/>
      <w:marTop w:val="0"/>
      <w:marBottom w:val="0"/>
      <w:divBdr>
        <w:top w:val="none" w:sz="0" w:space="0" w:color="auto"/>
        <w:left w:val="none" w:sz="0" w:space="0" w:color="auto"/>
        <w:bottom w:val="none" w:sz="0" w:space="0" w:color="auto"/>
        <w:right w:val="none" w:sz="0" w:space="0" w:color="auto"/>
      </w:divBdr>
    </w:div>
    <w:div w:id="1900745877">
      <w:bodyDiv w:val="1"/>
      <w:marLeft w:val="0"/>
      <w:marRight w:val="0"/>
      <w:marTop w:val="0"/>
      <w:marBottom w:val="0"/>
      <w:divBdr>
        <w:top w:val="none" w:sz="0" w:space="0" w:color="auto"/>
        <w:left w:val="none" w:sz="0" w:space="0" w:color="auto"/>
        <w:bottom w:val="none" w:sz="0" w:space="0" w:color="auto"/>
        <w:right w:val="none" w:sz="0" w:space="0" w:color="auto"/>
      </w:divBdr>
    </w:div>
    <w:div w:id="19547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setyaputri-fadlil-analisis-metode-certainty-factor-pada-sistem-pakar-diagnosa-penyakit-tht</b:Tag>
    <b:SourceType>Report</b:SourceType>
    <b:Title>Analisis Metode Certainty Factor pada Sistem Pakar Diagnosa Penyakit THT</b:Title>
    <b:Author>
      <b:Author>
        <b:NameList>
          <b:Person>
            <b:First>Khairina Eka</b:First>
            <b:Last>Setyaputri</b:Last>
          </b:Person>
          <b:Person>
            <b:First>Abdul</b:First>
            <b:Last>Fadlil</b:Last>
          </b:Person>
          <b:Person>
            <b:First>Dan</b:First>
            <b:Last>Sunardi</b:Last>
          </b:Person>
        </b:NameList>
      </b:Author>
    </b:Author>
    <b:RefOrder>5</b:RefOrder>
  </b:Source>
  <b:Source>
    <b:Tag>maradona-pasir-pengaraian-jl-tuanku-tambusai-kumu-kec-rambah-hilir-kab-rokan-hulu-2015-sistem-pakar-mendeteksi-penyakit-kulit-pada-sapi-menggunakan-metode-forward-chaining-di-dinas-peternakan-kabupaten-rokan-hulu</b:Tag>
    <b:SourceType>JournalArticle</b:SourceType>
    <b:Title>Sistem Pakar Mendeteksi Penyakit Kulit Pada Sapi Menggunakan Metode Forward Chaining di Dinas Peternakan Kabupaten Rokan Hulu</b:Title>
    <b:Year>2015</b:Year>
    <b:Author>
      <b:Author>
        <b:NameList>
          <b:Person>
            <b:First>Hendri</b:First>
            <b:Last>Maradona</b:Last>
          </b:Person>
          <b:Person>
            <b:First>Universitas</b:First>
            <b:Last>Pasir Pengaraian Jl Tuanku Tambusai Kumu Kec Rambah Hilir Kab Rokan Hulu</b:Last>
          </b:Person>
        </b:NameList>
      </b:Author>
    </b:Author>
    <b:JournalName>Riau Journal Of Computer Science</b:JournalName>
    <b:Pages>39-46</b:Pages>
    <b:Volume>1</b:Volume>
    <b:Issue>1</b:Issue>
    <b:RefOrder>1</b:RefOrder>
  </b:Source>
  <b:Source>
    <b:Tag>wisnu-dwi-prasetyo-2019-sistem-pakar-diagnosis-penyakit-ternak-sapi-menggunakan-metode-forward-chaining-berbasis-website-responsif</b:Tag>
    <b:SourceType>JournalArticle</b:SourceType>
    <b:Title>SISTEM PAKAR DIAGNOSIS PENYAKIT TERNAK SAPI MENGGUNAKAN METODE FORWARD CHAINING BERBASIS WEBSITE RESPONSIF</b:Title>
    <b:Year>2019</b:Year>
    <b:Author>
      <b:Author>
        <b:NameList>
          <b:Person>
            <b:First>Rizki Wahyudi</b:First>
            <b:Last>Wisnu Dwi Prasetyo</b:Last>
          </b:Person>
        </b:NameList>
      </b:Author>
    </b:Author>
    <b:JournalName>Jurnal Teknologi dan Terapan Bisnis (JTTB)</b:JournalName>
    <b:Pages>13-21</b:Pages>
    <b:Volume>2</b:Volume>
    <b:Issue>1</b:Issue>
    <b:StandardNumber>10.5281/jttb.v2i1.45</b:StandardNumber>
    <b:RefOrder>2</b:RefOrder>
  </b:Source>
  <b:Source>
    <b:Tag>febby-kesumaningtyas-2016-sistem-pakar-diagnosa-penyakit-demensia-menggunakan-metode-forward-chaining-studi-kasus-(di-rumah-sakit-umum-daerah-padang-panjang)</b:Tag>
    <b:SourceType>JournalArticle</b:SourceType>
    <b:Title>SISTEM PAKAR DIAGNOSA PENYAKIT DEMENSIA MENGGUNAKAN METODE FORWARD CHAINING STUDI KASUS (DI RUMAH SAKIT UMUM DAERAH PADANG PANJANG)</b:Title>
    <b:Year>2016</b:Year>
    <b:Author>
      <b:Author>
        <b:NameList>
          <b:Person>
            <b:Last>Febby Kesumaningtyas</b:Last>
          </b:Person>
        </b:NameList>
      </b:Author>
    </b:Author>
    <b:JournalName>Jurnal Ed ik Informatika</b:JournalName>
    <b:Volume>3</b:Volume>
    <b:Issue>2</b:Issue>
    <b:StandardNumber>10.22202/jei.2017.v3i2.1391</b:StandardNumber>
    <b:RefOrder>3</b:RefOrder>
  </b:Source>
  <b:Source>
    <b:Tag>santi-andari-2019-sistem-pakar-untuk-mengidentifikasi-jenis-kulit-wajah-dengan-metode-certainty-factor</b:Tag>
    <b:SourceType>JournalArticle</b:SourceType>
    <b:Title>Sistem Pakar Untuk Mengidentifikasi Jenis Kulit Wajah dengan Metode Certainty Factor</b:Title>
    <b:Year>2019</b:Year>
    <b:Author>
      <b:Author>
        <b:NameList>
          <b:Person>
            <b:First>Indyah Hartami</b:First>
            <b:Last>Santi</b:Last>
          </b:Person>
          <b:Person>
            <b:First>Bina</b:First>
            <b:Last>Andari</b:Last>
          </b:Person>
        </b:NameList>
      </b:Author>
    </b:Author>
    <b:JournalName>INTENSIF: Jurnal Ilmiah Penelitian dan Penerapan Teknologi Sistem Informasi</b:JournalName>
    <b:Pages>159</b:Pages>
    <b:Volume>3</b:Volume>
    <b:Issue>2</b:Issue>
    <b:StandardNumber>10.29407/intensif.v3i2.12792</b:StandardNumber>
    <b:Publisher>Universitas Nusantara PGRI Kediri</b:Publisher>
    <b:Month>7</b:Month>
    <b:Day>1</b:Day>
    <b:RefOrder>4</b:RefOrder>
  </b:Source>
</b:Sources>
</file>

<file path=customXml/itemProps1.xml><?xml version="1.0" encoding="utf-8"?>
<ds:datastoreItem xmlns:ds="http://schemas.openxmlformats.org/officeDocument/2006/customXml" ds:itemID="{EF41C796-11D2-4479-827D-505CC74D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21</cp:revision>
  <cp:lastPrinted>2018-04-16T02:49:00Z</cp:lastPrinted>
  <dcterms:created xsi:type="dcterms:W3CDTF">2019-04-17T11:17:00Z</dcterms:created>
  <dcterms:modified xsi:type="dcterms:W3CDTF">2020-09-15T10:33:00Z</dcterms:modified>
</cp:coreProperties>
</file>