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24" w:rsidRDefault="00A96D24" w:rsidP="00A96D24">
      <w:pPr>
        <w:pStyle w:val="ListParagraph"/>
        <w:autoSpaceDE w:val="0"/>
        <w:autoSpaceDN w:val="0"/>
        <w:adjustRightInd w:val="0"/>
        <w:spacing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4684395</wp:posOffset>
                </wp:positionH>
                <wp:positionV relativeFrom="paragraph">
                  <wp:posOffset>-765810</wp:posOffset>
                </wp:positionV>
                <wp:extent cx="704850" cy="428625"/>
                <wp:effectExtent l="0" t="0" r="0" b="381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68.85pt;margin-top:-60.3pt;width:55.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EQPeQIAAPoEAAAOAAAAZHJzL2Uyb0RvYy54bWysVNuO0zAQfUfiHyy/t7kovSTadLW7pQhp&#10;gRULH+DaTmPh2MZ2my6If2fstCULPCBEHhyPPT4+M2fGV9fHTqIDt05oVeNsmmLEFdVMqF2NP33c&#10;TJYYOU8UI1IrXuMn7vD16uWLq95UPNetloxbBCDKVb2pceu9qZLE0ZZ3xE214Qo2G2074sG0u4RZ&#10;0gN6J5M8TedJry0zVlPuHKyuh028ivhNw6l/3zSOeyRrDNx8HG0ct2FMVlek2lliWkFPNMg/sOiI&#10;UHDpBWpNPEF7K36D6gS12unGT6nuEt00gvIYA0STpb9E89gSw2MskBxnLmly/w+Wvjs8WCQYaIeR&#10;Ih1I9AGSRtROcpSF9PTGVeD1aB5sCNCZe00/O6T0XQte/MZa3becMCAV/ZNnB4Lh4Cja9m81A3Sy&#10;9zpm6tjYLgBCDtAxCvJ0EYQfPaKwuEiL5Qxko7BV5Mt5PguMElKdDxvr/GuuOxQmNbZAPYKTw73z&#10;g+vZJZLXUrCNkDIadre9kxYdCNTGJn4ndDd2kyo4Kx2ODYjDCnCEO8JeYBu1/lZmeZHe5uVkM18u&#10;JsWmmE3KRbqcpFl5W87ToizWm++BYFZUrWCMq3uh+LnusuLvdD11wFAxsfJQX+NyBtmJcY3Zu3GQ&#10;afz+FGQnPLShFF2NlxcnUgVdXykGYZPKEyGHefKcfhQEcnD+x6zEKgjCDwW01ewJisBqEAn0hAcD&#10;Jq22XzHqoflq7L7sieUYyTcKCqnMiiJ0azSK2SIHw453tuMdoihA1dhjNEzv/NDhe2PFroWbspgY&#10;pW+g+BoRCyMU5sAKeAcDGixGcHoMQgeP7ej188la/QAAAP//AwBQSwMEFAAGAAgAAAAhACUpjCnh&#10;AAAADAEAAA8AAABkcnMvZG93bnJldi54bWxMj8tugzAQRfeV+g/WVOousQkJUIqJokpZtV3kIXU7&#10;wQ6gYptgk9C/73TVLOfO0Z0zxXoyHbvqwbfOSojmApi2lVOtrSUcD9tZBswHtAo7Z7WEH+1hXT4+&#10;FJgrd7M7fd2HmlGJ9TlKaELoc8591WiDfu56bWl3doPBQONQczXgjcpNxxdCJNxga+lCg71+a3T1&#10;vR+NBEyW6vJ5jj8O72OCL/UktqsvIeXz07R5BRb0FP5h+NMndSjJ6eRGqzzrJKRxmhIqYRYtRAKM&#10;kGyZUXSiaBVHwMuC3z9R/gIAAP//AwBQSwECLQAUAAYACAAAACEAtoM4kv4AAADhAQAAEwAAAAAA&#10;AAAAAAAAAAAAAAAAW0NvbnRlbnRfVHlwZXNdLnhtbFBLAQItABQABgAIAAAAIQA4/SH/1gAAAJQB&#10;AAALAAAAAAAAAAAAAAAAAC8BAABfcmVscy8ucmVsc1BLAQItABQABgAIAAAAIQBG7EQPeQIAAPoE&#10;AAAOAAAAAAAAAAAAAAAAAC4CAABkcnMvZTJvRG9jLnhtbFBLAQItABQABgAIAAAAIQAlKYwp4QAA&#10;AAwBAAAPAAAAAAAAAAAAAAAAANMEAABkcnMvZG93bnJldi54bWxQSwUGAAAAAAQABADzAAAA4QUA&#10;AAAA&#10;" stroked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DAFTAR PUSTAKA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 w:fldLock="1"/>
      </w:r>
      <w:r>
        <w:rPr>
          <w:rFonts w:ascii="Times New Roman" w:hAnsi="Times New Roman" w:cs="Times New Roman"/>
          <w:sz w:val="24"/>
          <w:szCs w:val="24"/>
        </w:rPr>
        <w:instrText xml:space="preserve">ADDIN Mendeley Bibliography CSL_BIBLIOGRAPHY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3A0907">
        <w:rPr>
          <w:rFonts w:ascii="Times New Roman" w:hAnsi="Times New Roman" w:cs="Times New Roman"/>
          <w:noProof/>
          <w:sz w:val="24"/>
          <w:szCs w:val="24"/>
        </w:rPr>
        <w:t>[1]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E. Lestari and E. U. Artha, “Sistem Pakar dengan Metode Dempster Shafer untuk Diagnosis Gangguan Layanan INDIHOME di PT TELKOM Magelang,”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Khazanah Inform. J. Ilmu Komput. dan Inform.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3, no. 1, p. 16, 2017, doi: 10.23917/khif.v3i1.3342.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[2]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I. Hanif and D. Arnaldy, “Analisis Penyambungan Kabel Fiber Optik Akses dengan Kabel Fiber Optik Backbone pada Indosat Area Jabodetabek,”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Multinetics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3, no. 2, p. 12, 2017, doi: 10.32722/vol3.no2.2017.pp12-17.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[3]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A. H. Aji, M. T. Furqon, and A. W. Widodo, “Sistem Pakar Diagnosa Penyakit Ibu Hamil Menggunakan Metode Certainty Factor ( CF ),”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J. Pengemb. Teknol. Inf. dan Ilmu Komput.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3, no. 5, pp. 2127–2134, 2018.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[4]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S. Murni and F. Riandari, “Penerapan Metode Teorema Bayes Pada Sistem Pakar Untuk Mendiagnosa Penyakit Lambung,”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Jutikomp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1, no. 1, pp. 19–25, 2018.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[5]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E. W. Wati and T. Mardiana, “Penerapan Sistem Pakar Untuk Mendeteksi Pendarahan Pada Masa Kehamilan,”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None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10, no. 1, pp. 10–20, 2014.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[6]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Y. Afero, “Computer Specifications Expert System Software As a Tool for Part Replacement Decision Makers,”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J. sains dan Inform.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2, pp. 11–22, 2016.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[7]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R. Andriani and B. D. Prakoso, “Sistem Pakar Diagnosa Penyakit Hyperopia Dan Myopia Pada Manusia Berbasis Android Mengguanakan Teorema Bayes,”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Semin. Nas. Teknol. Inf. dan Multimed. 2016</w:t>
      </w:r>
      <w:r w:rsidRPr="003A0907">
        <w:rPr>
          <w:rFonts w:ascii="Times New Roman" w:hAnsi="Times New Roman" w:cs="Times New Roman"/>
          <w:noProof/>
          <w:sz w:val="24"/>
          <w:szCs w:val="24"/>
        </w:rPr>
        <w:t xml:space="preserve">, pp. 13–18, </w:t>
      </w:r>
      <w:r w:rsidRPr="003A0907">
        <w:rPr>
          <w:rFonts w:ascii="Times New Roman" w:hAnsi="Times New Roman" w:cs="Times New Roman"/>
          <w:noProof/>
          <w:sz w:val="24"/>
          <w:szCs w:val="24"/>
        </w:rPr>
        <w:lastRenderedPageBreak/>
        <w:t>2016.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[8]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P. S. Dewi, R. D. Lestari, and R. T. Lestari, “Sistem Pakar Diagnosis Penyakit Ikan Koi Dengan Metode Bayes,”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Komputa  J. Ilm. Komput. dan Inform.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4, no. 1, pp. 25–32, 2015, doi: 10.34010/komputa.v4i1.2404.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[9]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>A. Yusuf, P. Studi, T. Informatika, F. Teknik, and U. M. Ponorogo, “Sistem Pakar Diagnosa Penyakit Mata Dengan Metode Forward Chaining,” vol. 2, no. 1, p. 15, 2016.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[10]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J. Arifin, “Sistem Pakar Diagnosa Penyakit Gigi dan Mulut Manusia Menggunakan Knowledge Base System dan Certainty Factor,”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J. Ilm. Teknol. Inf. Asia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10, no. 2, pp. 50–64, 2016.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[11]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H. Listiyono, “Merancang dan Membuat Sistem Pakar,”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J. Teknol. Inf. Din.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XIII, no. 2, pp. 115–124, 2008.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[12]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>W. Aprianti and U. Maliha, “Sistem Informasi Kepadatan Penduduk Kelurahan Atau Desa Studi Kasus Pada Kecamatan Bati-Bati,” vol. 2, no. 2013, pp. 21–28, 2016.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[13]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 yulanita cahya Chrystanti and I. ulli Wardati, “Sistem Pengolahan Data Simpan Pinjam khusus Perempuan (SPP) Pada Unit Pengelola Kegiatan (UPK) Mitra Usaha Mandiri Program Nasional Pemberdayan Masyarakat Mandiri Perdesaan (PNPM-MPd) Kecamatan Pringkuku Kabupaten Pacitan Yulanita Cahya Chrystanti, Indah,”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Joural Speed-Sentra Penelit. Eng. dan Edukasi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3, no. 1, p. 55, 2011.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[14]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N. E. Putri and S. Azpar, “Jurnal Edik Informatika Sistem Informasi Pengolahan Data Pendidikan Anak Usia Dini ( PAUD ) Terpadu Amalia Syukra Padang Jurnal Edik Informatika,”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Sist. Inf. Pengolah. Data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lastRenderedPageBreak/>
        <w:t>Pendidik. Anak Usia Dini Terpadu Amalia Syukra Padang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pp. 203–212, 2016.</w:t>
      </w:r>
    </w:p>
    <w:p w:rsidR="00A96D24" w:rsidRPr="003A090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noProof/>
          <w:sz w:val="24"/>
        </w:rPr>
      </w:pPr>
      <w:r w:rsidRPr="003A0907">
        <w:rPr>
          <w:rFonts w:ascii="Times New Roman" w:hAnsi="Times New Roman" w:cs="Times New Roman"/>
          <w:noProof/>
          <w:sz w:val="24"/>
          <w:szCs w:val="24"/>
        </w:rPr>
        <w:t>[15]</w:t>
      </w:r>
      <w:r w:rsidRPr="003A0907">
        <w:rPr>
          <w:rFonts w:ascii="Times New Roman" w:hAnsi="Times New Roman" w:cs="Times New Roman"/>
          <w:noProof/>
          <w:sz w:val="24"/>
          <w:szCs w:val="24"/>
        </w:rPr>
        <w:tab/>
        <w:t xml:space="preserve">A. Nahlah*, “Sistem Informasi Perpustakaan Berbasis Ms Access pada Jurusan Administrasi Niaga Politeknik Negeri Ujung Pandang,” </w:t>
      </w:r>
      <w:r w:rsidRPr="003A0907">
        <w:rPr>
          <w:rFonts w:ascii="Times New Roman" w:hAnsi="Times New Roman" w:cs="Times New Roman"/>
          <w:i/>
          <w:iCs/>
          <w:noProof/>
          <w:sz w:val="24"/>
          <w:szCs w:val="24"/>
        </w:rPr>
        <w:t>J. Sainsmat</w:t>
      </w:r>
      <w:r w:rsidRPr="003A0907">
        <w:rPr>
          <w:rFonts w:ascii="Times New Roman" w:hAnsi="Times New Roman" w:cs="Times New Roman"/>
          <w:noProof/>
          <w:sz w:val="24"/>
          <w:szCs w:val="24"/>
        </w:rPr>
        <w:t>, vol. IV, no. 2, pp. 175–195, 2015.</w:t>
      </w:r>
    </w:p>
    <w:p w:rsidR="00A96D24" w:rsidRPr="00496247" w:rsidRDefault="00A96D24" w:rsidP="00A96D24">
      <w:pPr>
        <w:widowControl w:val="0"/>
        <w:autoSpaceDE w:val="0"/>
        <w:autoSpaceDN w:val="0"/>
        <w:adjustRightInd w:val="0"/>
        <w:spacing w:line="480" w:lineRule="auto"/>
        <w:ind w:left="640" w:hanging="6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E430B8" w:rsidRDefault="00E430B8">
      <w:bookmarkStart w:id="0" w:name="_GoBack"/>
      <w:bookmarkEnd w:id="0"/>
    </w:p>
    <w:sectPr w:rsidR="00E430B8" w:rsidSect="0067695A">
      <w:headerReference w:type="default" r:id="rId5"/>
      <w:footerReference w:type="first" r:id="rId6"/>
      <w:pgSz w:w="11906" w:h="16838"/>
      <w:pgMar w:top="1701" w:right="1701" w:bottom="1701" w:left="226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282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146B7" w:rsidRPr="00EB1469" w:rsidRDefault="00A96D24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B146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B146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B1469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EB146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146B7" w:rsidRDefault="00A96D24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28241"/>
      <w:docPartObj>
        <w:docPartGallery w:val="Page Numbers (Top of Page)"/>
        <w:docPartUnique/>
      </w:docPartObj>
    </w:sdtPr>
    <w:sdtEndPr/>
    <w:sdtContent>
      <w:p w:rsidR="001146B7" w:rsidRDefault="00A96D24">
        <w:pPr>
          <w:pStyle w:val="Header"/>
          <w:jc w:val="right"/>
        </w:pPr>
        <w:r w:rsidRPr="009D1D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D1D7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D1D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D1D7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146B7" w:rsidRDefault="00A96D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24"/>
    <w:rsid w:val="00A96D24"/>
    <w:rsid w:val="00E4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D24"/>
    <w:pPr>
      <w:spacing w:after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D2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D24"/>
  </w:style>
  <w:style w:type="paragraph" w:styleId="Footer">
    <w:name w:val="footer"/>
    <w:basedOn w:val="Normal"/>
    <w:link w:val="FooterChar"/>
    <w:uiPriority w:val="99"/>
    <w:unhideWhenUsed/>
    <w:rsid w:val="00A96D2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D24"/>
  </w:style>
  <w:style w:type="paragraph" w:styleId="ListParagraph">
    <w:name w:val="List Paragraph"/>
    <w:aliases w:val="Body of text"/>
    <w:basedOn w:val="Normal"/>
    <w:link w:val="ListParagraphChar"/>
    <w:uiPriority w:val="34"/>
    <w:qFormat/>
    <w:rsid w:val="00A96D24"/>
    <w:pPr>
      <w:ind w:left="720"/>
      <w:contextualSpacing/>
    </w:pPr>
  </w:style>
  <w:style w:type="character" w:customStyle="1" w:styleId="ListParagraphChar">
    <w:name w:val="List Paragraph Char"/>
    <w:aliases w:val="Body of text Char"/>
    <w:link w:val="ListParagraph"/>
    <w:uiPriority w:val="34"/>
    <w:locked/>
    <w:rsid w:val="00A96D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D24"/>
    <w:pPr>
      <w:spacing w:after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D2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D24"/>
  </w:style>
  <w:style w:type="paragraph" w:styleId="Footer">
    <w:name w:val="footer"/>
    <w:basedOn w:val="Normal"/>
    <w:link w:val="FooterChar"/>
    <w:uiPriority w:val="99"/>
    <w:unhideWhenUsed/>
    <w:rsid w:val="00A96D2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D24"/>
  </w:style>
  <w:style w:type="paragraph" w:styleId="ListParagraph">
    <w:name w:val="List Paragraph"/>
    <w:aliases w:val="Body of text"/>
    <w:basedOn w:val="Normal"/>
    <w:link w:val="ListParagraphChar"/>
    <w:uiPriority w:val="34"/>
    <w:qFormat/>
    <w:rsid w:val="00A96D24"/>
    <w:pPr>
      <w:ind w:left="720"/>
      <w:contextualSpacing/>
    </w:pPr>
  </w:style>
  <w:style w:type="character" w:customStyle="1" w:styleId="ListParagraphChar">
    <w:name w:val="List Paragraph Char"/>
    <w:aliases w:val="Body of text Char"/>
    <w:link w:val="ListParagraph"/>
    <w:uiPriority w:val="34"/>
    <w:locked/>
    <w:rsid w:val="00A96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2020-08-29T23:37:00Z</dcterms:created>
  <dcterms:modified xsi:type="dcterms:W3CDTF">2020-08-29T23:37:00Z</dcterms:modified>
</cp:coreProperties>
</file>