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381015" w:rsidP="00381015">
      <w:pPr>
        <w:pStyle w:val="Title"/>
        <w:spacing w:after="0"/>
        <w:ind w:left="-567" w:right="-426"/>
        <w:rPr>
          <w:sz w:val="32"/>
          <w:szCs w:val="32"/>
          <w:lang w:val="en-US"/>
        </w:rPr>
      </w:pPr>
      <w:r w:rsidRPr="00381015">
        <w:rPr>
          <w:sz w:val="32"/>
          <w:szCs w:val="32"/>
          <w:lang w:val="en-US"/>
        </w:rPr>
        <w:t xml:space="preserve">Implementasi Data Mining untuk Mengestimasi Jumlah Kunjungan Pasien RS Vita Insani Pematang Siantar dengan Menggunakan </w:t>
      </w:r>
    </w:p>
    <w:p w:rsidR="00371067" w:rsidP="00381015">
      <w:pPr>
        <w:pStyle w:val="Title"/>
        <w:ind w:left="-567" w:right="-426"/>
        <w:rPr>
          <w:color w:val="FF0000"/>
          <w:sz w:val="20"/>
        </w:rPr>
      </w:pPr>
      <w:r w:rsidRPr="00381015">
        <w:rPr>
          <w:sz w:val="32"/>
          <w:szCs w:val="32"/>
          <w:lang w:val="en-US"/>
        </w:rPr>
        <w:t>Metode Regresi Linear Berganda</w:t>
      </w:r>
      <w:r w:rsidR="000421F3">
        <w:rPr>
          <w:iCs/>
          <w:sz w:val="32"/>
          <w:szCs w:val="32"/>
          <w:lang w:val="en-US"/>
        </w:rPr>
        <w:t xml:space="preserve"> </w:t>
      </w:r>
    </w:p>
    <w:p w:rsidR="00371067" w:rsidP="008077D4">
      <w:pPr>
        <w:pStyle w:val="Title"/>
        <w:spacing w:after="0" w:line="240" w:lineRule="auto"/>
        <w:rPr>
          <w:sz w:val="20"/>
        </w:rPr>
      </w:pPr>
    </w:p>
    <w:p w:rsidR="00371067" w:rsidP="008077D4">
      <w:pPr>
        <w:spacing w:after="0" w:line="240" w:lineRule="auto"/>
        <w:jc w:val="center"/>
        <w:rPr>
          <w:b/>
          <w:bCs/>
        </w:rPr>
      </w:pPr>
    </w:p>
    <w:p w:rsidR="00371067" w:rsidP="008077D4">
      <w:pPr>
        <w:spacing w:after="0" w:line="240" w:lineRule="auto"/>
        <w:jc w:val="center"/>
        <w:rPr>
          <w:b/>
          <w:bCs/>
        </w:rPr>
      </w:pPr>
      <w:r>
        <w:rPr>
          <w:b/>
          <w:bCs/>
        </w:rPr>
        <w:t>Erfinna Simanungkalit</w:t>
      </w:r>
      <w:r w:rsidR="000421F3">
        <w:rPr>
          <w:b/>
          <w:bCs/>
        </w:rPr>
        <w:t xml:space="preserve"> *</w:t>
      </w:r>
      <w:r w:rsidR="000421F3">
        <w:rPr>
          <w:b/>
          <w:bCs/>
          <w:lang w:val="id-ID"/>
        </w:rPr>
        <w:t xml:space="preserve">, </w:t>
      </w:r>
      <w:r w:rsidR="006E52A3">
        <w:rPr>
          <w:b/>
          <w:bCs/>
        </w:rPr>
        <w:t>Kamil Erwansyah</w:t>
      </w:r>
      <w:r>
        <w:rPr>
          <w:b/>
          <w:bCs/>
        </w:rPr>
        <w:t xml:space="preserve">, </w:t>
      </w:r>
      <w:r>
        <w:rPr>
          <w:b/>
          <w:bCs/>
        </w:rPr>
        <w:t>S.Kom.,</w:t>
      </w:r>
      <w:r>
        <w:rPr>
          <w:b/>
          <w:bCs/>
        </w:rPr>
        <w:t xml:space="preserve"> M.Kom</w:t>
      </w:r>
      <w:r w:rsidR="000421F3">
        <w:rPr>
          <w:b/>
          <w:bCs/>
        </w:rPr>
        <w:t>**</w:t>
      </w:r>
      <w:r w:rsidR="000421F3">
        <w:rPr>
          <w:b/>
          <w:bCs/>
          <w:lang w:val="id-ID"/>
        </w:rPr>
        <w:t xml:space="preserve">, </w:t>
      </w:r>
      <w:r w:rsidR="0048374D">
        <w:rPr>
          <w:b/>
          <w:bCs/>
        </w:rPr>
        <w:t xml:space="preserve">Rini Kustini, SS, </w:t>
      </w:r>
      <w:r>
        <w:rPr>
          <w:b/>
          <w:bCs/>
        </w:rPr>
        <w:t>MS</w:t>
      </w:r>
      <w:r w:rsidR="0048374D">
        <w:rPr>
          <w:b/>
          <w:bCs/>
        </w:rPr>
        <w:t>,</w:t>
      </w:r>
      <w:r w:rsidR="000421F3">
        <w:rPr>
          <w:b/>
          <w:bCs/>
        </w:rPr>
        <w:t>**</w:t>
      </w:r>
    </w:p>
    <w:p w:rsidR="00371067" w:rsidP="008077D4">
      <w:pPr>
        <w:spacing w:after="0" w:line="240" w:lineRule="auto"/>
        <w:jc w:val="center"/>
        <w:rPr>
          <w:sz w:val="18"/>
          <w:szCs w:val="18"/>
        </w:rPr>
      </w:pPr>
      <w:r>
        <w:rPr>
          <w:sz w:val="18"/>
          <w:szCs w:val="18"/>
        </w:rPr>
        <w:t>* Sistem Informasi</w:t>
      </w:r>
      <w:r w:rsidR="000421F3">
        <w:rPr>
          <w:sz w:val="18"/>
          <w:szCs w:val="18"/>
        </w:rPr>
        <w:t xml:space="preserve">, STMIK Triguna Dharma </w:t>
      </w:r>
    </w:p>
    <w:p w:rsidR="00371067" w:rsidP="008077D4">
      <w:pPr>
        <w:spacing w:after="0" w:line="240" w:lineRule="auto"/>
        <w:jc w:val="center"/>
        <w:rPr>
          <w:sz w:val="18"/>
          <w:szCs w:val="18"/>
        </w:rPr>
      </w:pPr>
      <w:r>
        <w:rPr>
          <w:sz w:val="18"/>
          <w:szCs w:val="18"/>
        </w:rPr>
        <w:t>*</w:t>
      </w:r>
      <w:r w:rsidR="00330BD5">
        <w:rPr>
          <w:sz w:val="18"/>
          <w:szCs w:val="18"/>
        </w:rPr>
        <w:t>* Sistem Informasi</w:t>
      </w:r>
      <w:r>
        <w:rPr>
          <w:sz w:val="18"/>
          <w:szCs w:val="18"/>
        </w:rPr>
        <w:t>, STMIK Triguna Dharma</w:t>
      </w:r>
    </w:p>
    <w:p w:rsidR="00371067">
      <w:pPr>
        <w:jc w:val="center"/>
        <w:rPr>
          <w:sz w:val="18"/>
          <w:szCs w:val="18"/>
        </w:rPr>
      </w:pPr>
    </w:p>
    <w:p w:rsidR="00371067"/>
    <w:tbl>
      <w:tblPr>
        <w:tblStyle w:val="TableGrid"/>
        <w:tblW w:w="8897" w:type="dxa"/>
        <w:tblLook w:val="04A0"/>
      </w:tblPr>
      <w:tblGrid>
        <w:gridCol w:w="2802"/>
        <w:gridCol w:w="283"/>
        <w:gridCol w:w="5812"/>
      </w:tblGrid>
      <w:tr>
        <w:tblPrEx>
          <w:tblW w:w="8897" w:type="dxa"/>
          <w:tblLook w:val="04A0"/>
        </w:tblPrEx>
        <w:tc>
          <w:tcPr>
            <w:tcW w:w="2802" w:type="dxa"/>
            <w:tcBorders>
              <w:top w:val="double" w:sz="4" w:space="0" w:color="auto"/>
              <w:left w:val="nil"/>
              <w:bottom w:val="single" w:sz="4" w:space="0" w:color="auto"/>
              <w:right w:val="nil"/>
            </w:tcBorders>
          </w:tcPr>
          <w:p w:rsidR="00371067">
            <w:pPr>
              <w:jc w:val="both"/>
              <w:rPr>
                <w:b/>
              </w:rPr>
            </w:pPr>
            <w:r>
              <w:rPr>
                <w:b/>
              </w:rPr>
              <w:t>Article Info</w:t>
            </w:r>
          </w:p>
        </w:tc>
        <w:tc>
          <w:tcPr>
            <w:tcW w:w="283" w:type="dxa"/>
            <w:tcBorders>
              <w:top w:val="double" w:sz="4" w:space="0" w:color="auto"/>
              <w:left w:val="nil"/>
              <w:bottom w:val="nil"/>
              <w:right w:val="nil"/>
            </w:tcBorders>
          </w:tcPr>
          <w:p w:rsidR="00371067">
            <w:pPr>
              <w:jc w:val="center"/>
            </w:pPr>
          </w:p>
        </w:tc>
        <w:tc>
          <w:tcPr>
            <w:tcW w:w="5812" w:type="dxa"/>
            <w:tcBorders>
              <w:top w:val="double" w:sz="4" w:space="0" w:color="auto"/>
              <w:left w:val="nil"/>
              <w:bottom w:val="single" w:sz="4" w:space="0" w:color="auto"/>
              <w:right w:val="nil"/>
            </w:tcBorders>
          </w:tcPr>
          <w:p w:rsidR="00371067" w:rsidP="00135A61">
            <w:pPr>
              <w:rPr>
                <w:color w:val="000000"/>
                <w:sz w:val="24"/>
                <w:szCs w:val="24"/>
              </w:rPr>
            </w:pPr>
            <w:r>
              <w:rPr>
                <w:b/>
                <w:bCs/>
                <w:iCs/>
                <w:color w:val="000000"/>
              </w:rPr>
              <w:t xml:space="preserve">ABSTRACT </w:t>
            </w:r>
          </w:p>
        </w:tc>
      </w:tr>
      <w:tr>
        <w:tblPrEx>
          <w:tblW w:w="8897" w:type="dxa"/>
          <w:tblLook w:val="04A0"/>
        </w:tblPrEx>
        <w:trPr>
          <w:trHeight w:val="1268"/>
        </w:trPr>
        <w:tc>
          <w:tcPr>
            <w:tcW w:w="2802" w:type="dxa"/>
            <w:tcBorders>
              <w:top w:val="single" w:sz="4" w:space="0" w:color="auto"/>
              <w:left w:val="nil"/>
              <w:bottom w:val="single" w:sz="4" w:space="0" w:color="auto"/>
              <w:right w:val="nil"/>
            </w:tcBorders>
          </w:tcPr>
          <w:p w:rsidR="00371067">
            <w:pPr>
              <w:jc w:val="both"/>
              <w:rPr>
                <w:b/>
              </w:rPr>
            </w:pPr>
            <w:r>
              <w:rPr>
                <w:b/>
              </w:rPr>
              <w:t>Article history:</w:t>
            </w:r>
          </w:p>
          <w:p w:rsidR="00371067" w:rsidP="00135A61">
            <w:pPr>
              <w:spacing w:after="0" w:line="240" w:lineRule="auto"/>
              <w:jc w:val="both"/>
            </w:pPr>
            <w:r>
              <w:t>Received Jun 12</w:t>
            </w:r>
            <w:r>
              <w:rPr>
                <w:vertAlign w:val="superscript"/>
              </w:rPr>
              <w:t>th</w:t>
            </w:r>
            <w:r>
              <w:t>, 201x</w:t>
            </w:r>
          </w:p>
          <w:p w:rsidR="00371067" w:rsidP="00135A61">
            <w:pPr>
              <w:spacing w:after="0" w:line="240" w:lineRule="auto"/>
              <w:jc w:val="both"/>
            </w:pPr>
            <w:r>
              <w:t>Revised Aug 20</w:t>
            </w:r>
            <w:r>
              <w:rPr>
                <w:vertAlign w:val="superscript"/>
              </w:rPr>
              <w:t>th</w:t>
            </w:r>
            <w:r>
              <w:t>, 201x</w:t>
            </w:r>
          </w:p>
          <w:p w:rsidR="00371067" w:rsidP="00135A61">
            <w:pPr>
              <w:spacing w:after="0" w:line="240" w:lineRule="auto"/>
              <w:jc w:val="both"/>
            </w:pPr>
            <w:r>
              <w:t>Accepted Aug 26</w:t>
            </w:r>
            <w:r>
              <w:rPr>
                <w:vertAlign w:val="superscript"/>
              </w:rPr>
              <w:t>th</w:t>
            </w:r>
            <w:r>
              <w:t>, 201x</w:t>
            </w:r>
          </w:p>
          <w:p w:rsidR="00371067">
            <w:pPr>
              <w:jc w:val="both"/>
            </w:pPr>
          </w:p>
        </w:tc>
        <w:tc>
          <w:tcPr>
            <w:tcW w:w="283" w:type="dxa"/>
            <w:vMerge w:val="restart"/>
            <w:tcBorders>
              <w:top w:val="nil"/>
              <w:left w:val="nil"/>
              <w:bottom w:val="nil"/>
              <w:right w:val="nil"/>
            </w:tcBorders>
          </w:tcPr>
          <w:p w:rsidR="00371067">
            <w:pPr>
              <w:jc w:val="both"/>
            </w:pPr>
          </w:p>
        </w:tc>
        <w:tc>
          <w:tcPr>
            <w:tcW w:w="5812" w:type="dxa"/>
            <w:vMerge w:val="restart"/>
            <w:tcBorders>
              <w:top w:val="single" w:sz="4" w:space="0" w:color="auto"/>
              <w:left w:val="nil"/>
              <w:bottom w:val="nil"/>
              <w:right w:val="nil"/>
            </w:tcBorders>
          </w:tcPr>
          <w:p w:rsidR="00381015" w:rsidP="00381015">
            <w:pPr>
              <w:spacing w:after="0"/>
              <w:jc w:val="both"/>
              <w:rPr>
                <w:iCs/>
                <w:color w:val="000000"/>
                <w:sz w:val="18"/>
                <w:szCs w:val="18"/>
              </w:rPr>
            </w:pPr>
            <w:r w:rsidRPr="00381015">
              <w:rPr>
                <w:iCs/>
                <w:color w:val="000000"/>
                <w:sz w:val="18"/>
                <w:szCs w:val="18"/>
              </w:rPr>
              <w:t>Bedasarkan survey awal di RS Vita Insani Pematang Siantar pada tahun 2018 kunjungan pasien rawat jalan pada klinik umum, klinik spesialistik penyakit dalam dan klinik spesialis obsgin merupakan klinik dengan angka kunjungan pasien terbanyak dari klinik lain yaitu 44.718 pasien poly + UGD dan 19.585 pasien Terms</w:t>
            </w:r>
            <w:r w:rsidR="004F5E21">
              <w:rPr>
                <w:iCs/>
                <w:color w:val="000000"/>
                <w:sz w:val="18"/>
                <w:szCs w:val="18"/>
              </w:rPr>
              <w:t>u</w:t>
            </w:r>
            <w:r w:rsidRPr="00381015">
              <w:rPr>
                <w:iCs/>
                <w:color w:val="000000"/>
                <w:sz w:val="18"/>
                <w:szCs w:val="18"/>
              </w:rPr>
              <w:t>k ICU + Baby. Sedangkan klinik spesialistik bedah syaraf memiliki 3 pasien, spesialistik jantung 3 pasien dan spesialistik reumatik 1 pasien yang merupakan angka kunjungan paling sedikit dengan selisih yang jauh dari klinik spesialistik lain di RS Vita Insani Pematang Siantar tahun 2018. Sehingga pada 3 poli dengan jumlah kunjungan yang paling tinggi mengakibatkan antrian yang panjang sertakurang nyamannya pasien menunggu diruang tunggu poli karena rua</w:t>
            </w:r>
            <w:r>
              <w:rPr>
                <w:iCs/>
                <w:color w:val="000000"/>
                <w:sz w:val="18"/>
                <w:szCs w:val="18"/>
              </w:rPr>
              <w:t xml:space="preserve">ng tunggu poli penuh sesak </w:t>
            </w:r>
            <w:r w:rsidRPr="00381015">
              <w:rPr>
                <w:iCs/>
                <w:color w:val="000000"/>
                <w:sz w:val="18"/>
                <w:szCs w:val="18"/>
              </w:rPr>
              <w:t>Dikarenakan  tingginya jumlah ataupun tingkat antrian yang terjadi di rumah sakit, maka pihak rumah sakit ingin Mengestimasi jumlah pasien dikemudian hari, tentunya agar pihak rumah sakit dapat mengantisipasi jika terjadinya jumlah antrian yang tinggi, dengan cara mempersiapkan pelayanan lebih di poliklinik tertentu sesuai dengan kepadatan antrian sehingga ruang poli dan perawat dapat kerja dengan maksimal dan pasien yang menunggu juga merasa nyaman</w:t>
            </w:r>
          </w:p>
          <w:p w:rsidR="00135A61" w:rsidP="00381015">
            <w:pPr>
              <w:spacing w:after="0"/>
              <w:jc w:val="both"/>
              <w:rPr>
                <w:iCs/>
                <w:color w:val="000000"/>
                <w:sz w:val="18"/>
                <w:szCs w:val="18"/>
              </w:rPr>
            </w:pPr>
            <w:r>
              <w:rPr>
                <w:iCs/>
                <w:color w:val="000000"/>
                <w:sz w:val="18"/>
                <w:szCs w:val="18"/>
              </w:rPr>
              <w:t xml:space="preserve">Maka dari itu perlu adanya suatu sistem yang dapat menangani permasalahan tersebut yaitu </w:t>
            </w:r>
            <w:r w:rsidRPr="00135A61">
              <w:rPr>
                <w:iCs/>
                <w:color w:val="000000"/>
                <w:sz w:val="18"/>
                <w:szCs w:val="18"/>
              </w:rPr>
              <w:t xml:space="preserve">dikenal sebuah cara untuk mengetahui nilai estimasi untuk jumlah </w:t>
            </w:r>
            <w:r w:rsidR="00381015">
              <w:rPr>
                <w:iCs/>
                <w:color w:val="000000"/>
                <w:sz w:val="18"/>
                <w:szCs w:val="18"/>
              </w:rPr>
              <w:t>kunjungan pasien di RS.Vita Insani</w:t>
            </w:r>
            <w:r w:rsidRPr="00135A61">
              <w:rPr>
                <w:iCs/>
                <w:color w:val="000000"/>
                <w:sz w:val="18"/>
                <w:szCs w:val="18"/>
              </w:rPr>
              <w:t>. Ilmu tersebut adalah Data Mining</w:t>
            </w:r>
          </w:p>
          <w:p w:rsidR="00371067" w:rsidRPr="00381015" w:rsidP="00381015">
            <w:pPr>
              <w:spacing w:after="0"/>
              <w:jc w:val="both"/>
              <w:rPr>
                <w:iCs/>
                <w:color w:val="000000"/>
                <w:sz w:val="18"/>
                <w:szCs w:val="18"/>
              </w:rPr>
            </w:pPr>
            <w:r>
              <w:rPr>
                <w:iCs/>
                <w:color w:val="000000"/>
                <w:sz w:val="18"/>
                <w:szCs w:val="18"/>
              </w:rPr>
              <w:t xml:space="preserve">Hasil akhirnya adalah suatu aplikasi </w:t>
            </w:r>
            <w:r w:rsidRPr="00135A61">
              <w:rPr>
                <w:iCs/>
                <w:color w:val="000000"/>
                <w:sz w:val="18"/>
                <w:szCs w:val="18"/>
              </w:rPr>
              <w:t>Data Mining</w:t>
            </w:r>
            <w:r>
              <w:rPr>
                <w:iCs/>
                <w:color w:val="000000"/>
                <w:sz w:val="18"/>
                <w:szCs w:val="18"/>
              </w:rPr>
              <w:t xml:space="preserve"> yang dapat digunakan untuk</w:t>
            </w:r>
            <w:r w:rsidRPr="00135A61">
              <w:rPr>
                <w:iCs/>
                <w:color w:val="000000"/>
                <w:sz w:val="18"/>
                <w:szCs w:val="18"/>
              </w:rPr>
              <w:t xml:space="preserve"> untuk mengetahui nilai estimasi untuk </w:t>
            </w:r>
            <w:r w:rsidRPr="00135A61" w:rsidR="00381015">
              <w:rPr>
                <w:iCs/>
                <w:color w:val="000000"/>
                <w:sz w:val="18"/>
                <w:szCs w:val="18"/>
              </w:rPr>
              <w:t xml:space="preserve">jumlah </w:t>
            </w:r>
            <w:r w:rsidR="00381015">
              <w:rPr>
                <w:iCs/>
                <w:color w:val="000000"/>
                <w:sz w:val="18"/>
                <w:szCs w:val="18"/>
              </w:rPr>
              <w:t>kunjungan pasien di RS.Vita Insani</w:t>
            </w:r>
            <w:r w:rsidRPr="00135A61">
              <w:rPr>
                <w:iCs/>
                <w:color w:val="000000"/>
                <w:sz w:val="18"/>
                <w:szCs w:val="18"/>
              </w:rPr>
              <w:t xml:space="preserve">. </w:t>
            </w:r>
          </w:p>
        </w:tc>
      </w:tr>
      <w:tr>
        <w:tblPrEx>
          <w:tblW w:w="8897" w:type="dxa"/>
          <w:tblLook w:val="04A0"/>
        </w:tblPrEx>
        <w:trPr>
          <w:trHeight w:val="1231"/>
        </w:trPr>
        <w:tc>
          <w:tcPr>
            <w:tcW w:w="2802" w:type="dxa"/>
            <w:vMerge w:val="restart"/>
            <w:tcBorders>
              <w:top w:val="single" w:sz="4" w:space="0" w:color="auto"/>
              <w:left w:val="nil"/>
              <w:bottom w:val="single" w:sz="4" w:space="0" w:color="auto"/>
              <w:right w:val="nil"/>
            </w:tcBorders>
          </w:tcPr>
          <w:p w:rsidR="00371067">
            <w:pPr>
              <w:jc w:val="both"/>
              <w:rPr>
                <w:b/>
              </w:rPr>
            </w:pPr>
            <w:r>
              <w:rPr>
                <w:b/>
              </w:rPr>
              <w:t>Keyword:</w:t>
            </w:r>
          </w:p>
          <w:p w:rsidR="006A2EF9" w:rsidRPr="006A2EF9">
            <w:pPr>
              <w:jc w:val="both"/>
              <w:rPr>
                <w:b/>
              </w:rPr>
            </w:pPr>
            <w:r>
              <w:rPr>
                <w:b/>
              </w:rPr>
              <w:t xml:space="preserve">Data Mining, Estimasi, Regresi Linier, </w:t>
            </w:r>
            <w:r w:rsidR="00330BD5">
              <w:rPr>
                <w:b/>
              </w:rPr>
              <w:t>Jumlah Kunjungan.</w:t>
            </w:r>
          </w:p>
        </w:tc>
        <w:tc>
          <w:tcPr>
            <w:tcW w:w="283" w:type="dxa"/>
            <w:vMerge/>
            <w:tcBorders>
              <w:top w:val="nil"/>
              <w:left w:val="nil"/>
              <w:bottom w:val="nil"/>
              <w:right w:val="nil"/>
            </w:tcBorders>
          </w:tcPr>
          <w:p w:rsidR="00371067">
            <w:pPr>
              <w:jc w:val="both"/>
            </w:pPr>
          </w:p>
        </w:tc>
        <w:tc>
          <w:tcPr>
            <w:tcW w:w="5812" w:type="dxa"/>
            <w:vMerge/>
            <w:tcBorders>
              <w:top w:val="nil"/>
              <w:left w:val="nil"/>
              <w:bottom w:val="nil"/>
              <w:right w:val="nil"/>
            </w:tcBorders>
          </w:tcPr>
          <w:p w:rsidR="00371067">
            <w:pPr>
              <w:jc w:val="both"/>
              <w:rPr>
                <w:iCs/>
                <w:color w:val="000000"/>
                <w:sz w:val="18"/>
                <w:szCs w:val="18"/>
              </w:rPr>
            </w:pPr>
          </w:p>
        </w:tc>
      </w:tr>
      <w:tr>
        <w:tblPrEx>
          <w:tblW w:w="8897" w:type="dxa"/>
          <w:tblLook w:val="04A0"/>
        </w:tblPrEx>
        <w:trPr>
          <w:trHeight w:val="70"/>
        </w:trPr>
        <w:tc>
          <w:tcPr>
            <w:tcW w:w="2802" w:type="dxa"/>
            <w:vMerge/>
            <w:tcBorders>
              <w:top w:val="single" w:sz="4" w:space="0" w:color="auto"/>
              <w:left w:val="nil"/>
              <w:bottom w:val="single" w:sz="4" w:space="0" w:color="auto"/>
              <w:right w:val="nil"/>
            </w:tcBorders>
          </w:tcPr>
          <w:p w:rsidR="00371067">
            <w:pPr>
              <w:jc w:val="both"/>
              <w:rPr>
                <w:b/>
                <w:i/>
              </w:rPr>
            </w:pPr>
          </w:p>
        </w:tc>
        <w:tc>
          <w:tcPr>
            <w:tcW w:w="283" w:type="dxa"/>
            <w:vMerge/>
            <w:tcBorders>
              <w:top w:val="nil"/>
              <w:left w:val="nil"/>
              <w:bottom w:val="nil"/>
              <w:right w:val="nil"/>
            </w:tcBorders>
          </w:tcPr>
          <w:p w:rsidR="00371067">
            <w:pPr>
              <w:jc w:val="both"/>
            </w:pPr>
          </w:p>
        </w:tc>
        <w:tc>
          <w:tcPr>
            <w:tcW w:w="5812" w:type="dxa"/>
            <w:tcBorders>
              <w:top w:val="nil"/>
              <w:left w:val="nil"/>
              <w:bottom w:val="single" w:sz="4" w:space="0" w:color="auto"/>
              <w:right w:val="nil"/>
            </w:tcBorders>
          </w:tcPr>
          <w:p w:rsidR="00371067">
            <w:pPr>
              <w:jc w:val="right"/>
              <w:rPr>
                <w:i/>
                <w:iCs/>
                <w:color w:val="000000"/>
                <w:sz w:val="18"/>
                <w:szCs w:val="18"/>
              </w:rPr>
            </w:pPr>
            <w:r>
              <w:rPr>
                <w:i/>
                <w:iCs/>
                <w:color w:val="000000"/>
                <w:sz w:val="18"/>
                <w:szCs w:val="18"/>
              </w:rPr>
              <w:t xml:space="preserve">Copyright © </w:t>
            </w:r>
            <w:r>
              <w:rPr>
                <w:i/>
                <w:iCs/>
                <w:color w:val="000000"/>
                <w:sz w:val="18"/>
                <w:szCs w:val="18"/>
              </w:rPr>
              <w:t xml:space="preserve">2020 </w:t>
            </w:r>
            <w:r w:rsidR="000421F3">
              <w:rPr>
                <w:i/>
                <w:iCs/>
                <w:color w:val="000000"/>
                <w:sz w:val="18"/>
                <w:szCs w:val="18"/>
              </w:rPr>
              <w:t xml:space="preserve"> STMIK</w:t>
            </w:r>
            <w:r w:rsidR="000421F3">
              <w:rPr>
                <w:i/>
                <w:iCs/>
                <w:color w:val="000000"/>
                <w:sz w:val="18"/>
                <w:szCs w:val="18"/>
              </w:rPr>
              <w:t xml:space="preserve"> Triguna Dharma. </w:t>
            </w:r>
            <w:r w:rsidR="000421F3">
              <w:rPr>
                <w:i/>
                <w:iCs/>
                <w:color w:val="000000"/>
                <w:sz w:val="18"/>
                <w:szCs w:val="18"/>
              </w:rPr>
              <w:br/>
              <w:t>All rights reserved.</w:t>
            </w:r>
          </w:p>
          <w:p w:rsidR="00371067">
            <w:pPr>
              <w:jc w:val="right"/>
              <w:rPr>
                <w:i/>
                <w:iCs/>
                <w:color w:val="000000"/>
                <w:sz w:val="18"/>
                <w:szCs w:val="18"/>
              </w:rPr>
            </w:pPr>
          </w:p>
        </w:tc>
      </w:tr>
      <w:tr w:rsidTr="004209F9">
        <w:tblPrEx>
          <w:tblW w:w="8897" w:type="dxa"/>
          <w:tblLook w:val="04A0"/>
        </w:tblPrEx>
        <w:tc>
          <w:tcPr>
            <w:tcW w:w="8897" w:type="dxa"/>
            <w:gridSpan w:val="3"/>
            <w:tcBorders>
              <w:top w:val="nil"/>
              <w:left w:val="nil"/>
              <w:bottom w:val="nil"/>
              <w:right w:val="nil"/>
            </w:tcBorders>
          </w:tcPr>
          <w:p w:rsidR="00371067" w:rsidP="008077D4">
            <w:pPr>
              <w:spacing w:after="0" w:line="240" w:lineRule="auto"/>
            </w:pPr>
            <w:r>
              <w:rPr>
                <w:b/>
              </w:rPr>
              <w:t xml:space="preserve">Corresponding Author: </w:t>
            </w:r>
            <w:r>
              <w:t xml:space="preserve">*First Author </w:t>
            </w:r>
          </w:p>
          <w:p w:rsidR="00371067" w:rsidP="008077D4">
            <w:pPr>
              <w:spacing w:after="0" w:line="240" w:lineRule="auto"/>
            </w:pPr>
            <w:r>
              <w:t>Nama</w:t>
            </w:r>
            <w:r w:rsidR="006E52A3">
              <w:t xml:space="preserve">              </w:t>
            </w:r>
            <w:r>
              <w:t xml:space="preserve"> :</w:t>
            </w:r>
            <w:r w:rsidR="004209F9">
              <w:t xml:space="preserve"> </w:t>
            </w:r>
            <w:r w:rsidR="00330BD5">
              <w:t>Erfinna Simanungkalit</w:t>
            </w:r>
          </w:p>
          <w:p w:rsidR="00371067" w:rsidP="008077D4">
            <w:pPr>
              <w:spacing w:after="0" w:line="240" w:lineRule="auto"/>
            </w:pPr>
            <w:r>
              <w:t>Program Studi</w:t>
            </w:r>
            <w:r w:rsidR="006E52A3">
              <w:t xml:space="preserve"> :  Sistem Informasi</w:t>
            </w:r>
          </w:p>
          <w:p w:rsidR="00371067" w:rsidP="008077D4">
            <w:pPr>
              <w:spacing w:after="0" w:line="240" w:lineRule="auto"/>
            </w:pPr>
            <w:r>
              <w:t>STMIK Triguna Dharma</w:t>
            </w:r>
          </w:p>
          <w:p w:rsidR="00371067" w:rsidP="008077D4">
            <w:pPr>
              <w:spacing w:after="0" w:line="240" w:lineRule="auto"/>
              <w:rPr>
                <w:color w:val="000000"/>
                <w:sz w:val="18"/>
                <w:szCs w:val="18"/>
              </w:rPr>
            </w:pPr>
            <w:r>
              <w:t xml:space="preserve">Emai                </w:t>
            </w:r>
            <w:r w:rsidR="000421F3">
              <w:t xml:space="preserve">: </w:t>
            </w:r>
            <w:r w:rsidR="00330BD5">
              <w:t>erpinasimanukalit22@gmail.com</w:t>
            </w:r>
          </w:p>
        </w:tc>
      </w:tr>
      <w:tr>
        <w:tblPrEx>
          <w:tblW w:w="8897" w:type="dxa"/>
          <w:tblLook w:val="04A0"/>
        </w:tblPrEx>
        <w:tc>
          <w:tcPr>
            <w:tcW w:w="8897" w:type="dxa"/>
            <w:gridSpan w:val="3"/>
            <w:tcBorders>
              <w:top w:val="nil"/>
              <w:left w:val="nil"/>
              <w:bottom w:val="double" w:sz="4" w:space="0" w:color="auto"/>
              <w:right w:val="nil"/>
            </w:tcBorders>
          </w:tcPr>
          <w:p w:rsidR="004209F9" w:rsidP="008077D4">
            <w:pPr>
              <w:spacing w:after="0" w:line="240" w:lineRule="auto"/>
              <w:rPr>
                <w:b/>
              </w:rPr>
            </w:pPr>
          </w:p>
        </w:tc>
      </w:tr>
    </w:tbl>
    <w:p w:rsidR="00371067">
      <w:pPr>
        <w:numPr>
          <w:ilvl w:val="0"/>
          <w:numId w:val="4"/>
        </w:numPr>
        <w:tabs>
          <w:tab w:val="left" w:pos="426"/>
        </w:tabs>
        <w:ind w:left="426" w:hanging="426"/>
        <w:rPr>
          <w:b/>
          <w:bCs/>
          <w:lang w:val="id-ID"/>
        </w:rPr>
      </w:pPr>
      <w:r>
        <w:rPr>
          <w:b/>
          <w:bCs/>
        </w:rPr>
        <w:t xml:space="preserve">PENDAHULUAN </w:t>
      </w:r>
    </w:p>
    <w:p w:rsidR="00381015" w:rsidP="00381015">
      <w:pPr>
        <w:autoSpaceDE w:val="0"/>
        <w:autoSpaceDN w:val="0"/>
        <w:adjustRightInd w:val="0"/>
        <w:spacing w:line="240" w:lineRule="auto"/>
        <w:ind w:firstLine="567"/>
        <w:jc w:val="both"/>
        <w:rPr>
          <w:bCs/>
          <w:shd w:val="clear" w:color="auto" w:fill="FFFFFF"/>
        </w:rPr>
      </w:pPr>
      <w:r>
        <w:rPr>
          <w:bCs/>
          <w:shd w:val="clear" w:color="auto" w:fill="FFFFFF"/>
        </w:rPr>
        <w:t xml:space="preserve">Rumah Sakit adalah tempat rujukan kesehatan yang melayani pasien Rawat Jalan, Gawat Darurat dan Rawat Inap dengan berbagai jenis pelayanan medis dan penunjang medis dalam suatu sistem pelayanan Rumah Sakit. </w:t>
      </w:r>
      <w:r>
        <w:rPr>
          <w:bCs/>
          <w:shd w:val="clear" w:color="auto" w:fill="FFFFFF"/>
        </w:rPr>
        <w:t>Setiap pasien yang dirawat di Rumah sakit selalu memiliki rekam medis terkait penyakit yang dideritanya.</w:t>
      </w:r>
      <w:r>
        <w:rPr>
          <w:bCs/>
          <w:shd w:val="clear" w:color="auto" w:fill="FFFFFF"/>
        </w:rPr>
        <w:t xml:space="preserve"> Rekam Medis adalah berkas yang berisikan catatan dan dokumen tentang identitas pasien, pemeriksaan, pengobatan, tindakan, pelayanan lain yang telah diberikan kepada pasien. </w:t>
      </w:r>
      <w:r>
        <w:rPr>
          <w:bCs/>
          <w:shd w:val="clear" w:color="auto" w:fill="FFFFFF"/>
        </w:rPr>
        <w:t>Menurut keputusan Menteri Kesehatan no.034/Briphup/1972 rumah sakit perlu melakukan perencanaan dan pemeliharaan.</w:t>
      </w:r>
      <w:r>
        <w:rPr>
          <w:bCs/>
          <w:shd w:val="clear" w:color="auto" w:fill="FFFFFF"/>
        </w:rPr>
        <w:t xml:space="preserve"> </w:t>
      </w:r>
      <w:r>
        <w:rPr>
          <w:bCs/>
          <w:shd w:val="clear" w:color="auto" w:fill="FFFFFF"/>
        </w:rPr>
        <w:t xml:space="preserve">Guna menunjang terselenggaranya rencana induk yang baik, maka setiap rumah sakit diwajibkan mempunyai dan merawat statistik terkini yang akurat </w:t>
      </w:r>
      <w:sdt>
        <w:sdtPr>
          <w:rPr>
            <w:bCs/>
            <w:i/>
            <w:shd w:val="clear" w:color="auto" w:fill="FFFFFF"/>
          </w:rPr>
          <w:id w:val="1022286494"/>
          <w:citation/>
        </w:sdtPr>
        <w:sdtEndPr>
          <w:rPr>
            <w:i w:val="0"/>
          </w:rPr>
        </w:sdtEndPr>
        <w:sdtContent>
          <w:r w:rsidRPr="004F5E21">
            <w:rPr>
              <w:bCs/>
              <w:i/>
              <w:shd w:val="clear" w:color="auto" w:fill="FFFFFF"/>
            </w:rPr>
            <w:fldChar w:fldCharType="begin"/>
          </w:r>
          <w:r w:rsidRPr="004F5E21">
            <w:rPr>
              <w:bCs/>
              <w:i/>
              <w:shd w:val="clear" w:color="auto" w:fill="FFFFFF"/>
              <w:lang w:val="en-ID"/>
            </w:rPr>
            <w:instrText xml:space="preserve"> CITATION fajrianti-muhtadi-review-artikel:-peningkatan-mutu-pelayanan-kesehatan-di-rumah-sakit-dengan-six-sigma \l 14345 </w:instrText>
          </w:r>
          <w:r w:rsidRPr="004F5E21">
            <w:rPr>
              <w:bCs/>
              <w:i/>
              <w:shd w:val="clear" w:color="auto" w:fill="FFFFFF"/>
            </w:rPr>
            <w:fldChar w:fldCharType="separate"/>
          </w:r>
          <w:r w:rsidRPr="004F5E21">
            <w:rPr>
              <w:b/>
              <w:i/>
              <w:noProof/>
              <w:shd w:val="clear" w:color="auto" w:fill="FFFFFF"/>
            </w:rPr>
            <w:t>Invalid source specified.</w:t>
          </w:r>
          <w:r w:rsidRPr="004F5E21">
            <w:rPr>
              <w:bCs/>
              <w:i/>
              <w:shd w:val="clear" w:color="auto" w:fill="FFFFFF"/>
            </w:rPr>
            <w:fldChar w:fldCharType="end"/>
          </w:r>
        </w:sdtContent>
      </w:sdt>
      <w:r>
        <w:rPr>
          <w:bCs/>
          <w:shd w:val="clear" w:color="auto" w:fill="FFFFFF"/>
        </w:rPr>
        <w:t>.</w:t>
      </w:r>
    </w:p>
    <w:p w:rsidR="00381015" w:rsidP="00381015">
      <w:pPr>
        <w:autoSpaceDE w:val="0"/>
        <w:autoSpaceDN w:val="0"/>
        <w:adjustRightInd w:val="0"/>
        <w:spacing w:line="240" w:lineRule="auto"/>
        <w:ind w:firstLine="567"/>
        <w:jc w:val="both"/>
        <w:rPr>
          <w:bCs/>
          <w:shd w:val="clear" w:color="auto" w:fill="FFFFFF"/>
        </w:rPr>
      </w:pPr>
      <w:r>
        <w:rPr>
          <w:bCs/>
          <w:shd w:val="clear" w:color="auto" w:fill="FFFFFF"/>
        </w:rPr>
        <w:t>Bedasarkan survey awal di RS Vita Insani Pematang Siantar pada tahun 2018 kunjungan pasien rawat jalan pada klinik umum, klinik spesialistik penyakit dalam dan klinik spesialis obsgin merupakan klinik dengan angka kunjungan pasien terbanyak dari klinik lain yaitu 44.718 pasien poly + UGD dan 19.585 pasien Termsk ICU + Baby. Sedangkan klinik spesialistik bedah syaraf memiliki 3 pasien, spesialistik jantung 3 pasien dan spesialistik reumatik 1 pasien yang merupakan angka kunjungan paling sedikit dengan selisih yang jauh dari klinik spesialistik lain di RS Vita Insani Pematang Siantar tahun 2018. Sehingga pada 3 poli dengan jumlah kunjungan yang paling tinggi mengakibatkan antrian yang panjang serta</w:t>
      </w:r>
      <w:r w:rsidRPr="00381015">
        <w:rPr>
          <w:bCs/>
          <w:shd w:val="clear" w:color="auto" w:fill="FFFFFF"/>
        </w:rPr>
        <w:t xml:space="preserve"> </w:t>
      </w:r>
      <w:r>
        <w:rPr>
          <w:bCs/>
          <w:shd w:val="clear" w:color="auto" w:fill="FFFFFF"/>
        </w:rPr>
        <w:t xml:space="preserve">kurang nyamannya pasien menunggu diruang tunggu poli karena ruang tunggu poli penuh sesak </w:t>
      </w:r>
      <w:sdt>
        <w:sdtPr>
          <w:rPr>
            <w:bCs/>
            <w:i/>
            <w:shd w:val="clear" w:color="auto" w:fill="FFFFFF"/>
          </w:rPr>
          <w:id w:val="1259178568"/>
          <w:citation/>
        </w:sdtPr>
        <w:sdtEndPr>
          <w:rPr>
            <w:i w:val="0"/>
          </w:rPr>
        </w:sdtEndPr>
        <w:sdtContent>
          <w:r w:rsidRPr="004F5E21">
            <w:rPr>
              <w:bCs/>
              <w:i/>
              <w:shd w:val="clear" w:color="auto" w:fill="FFFFFF"/>
            </w:rPr>
            <w:fldChar w:fldCharType="begin"/>
          </w:r>
          <w:r w:rsidRPr="004F5E21">
            <w:rPr>
              <w:bCs/>
              <w:i/>
              <w:shd w:val="clear" w:color="auto" w:fill="FFFFFF"/>
              <w:lang w:val="en-ID"/>
            </w:rPr>
            <w:instrText xml:space="preserve"> CITATION listiyono-2015-studi-deskriptif-tentang-kuaitas-pelayanan-di-rumah-sakit-umum-dr.-wahidin-sudiro-husodo-kota-mojokerto-pasca-menjadi-rumah-sakit-tipe-b \l 14345 </w:instrText>
          </w:r>
          <w:r w:rsidRPr="004F5E21">
            <w:rPr>
              <w:bCs/>
              <w:i/>
              <w:shd w:val="clear" w:color="auto" w:fill="FFFFFF"/>
            </w:rPr>
            <w:fldChar w:fldCharType="separate"/>
          </w:r>
          <w:r w:rsidRPr="004F5E21">
            <w:rPr>
              <w:b/>
              <w:i/>
              <w:noProof/>
              <w:shd w:val="clear" w:color="auto" w:fill="FFFFFF"/>
            </w:rPr>
            <w:t>Invalid source specified.</w:t>
          </w:r>
          <w:r w:rsidRPr="004F5E21">
            <w:rPr>
              <w:bCs/>
              <w:i/>
              <w:shd w:val="clear" w:color="auto" w:fill="FFFFFF"/>
            </w:rPr>
            <w:fldChar w:fldCharType="end"/>
          </w:r>
        </w:sdtContent>
      </w:sdt>
      <w:r>
        <w:rPr>
          <w:bCs/>
          <w:shd w:val="clear" w:color="auto" w:fill="FFFFFF"/>
        </w:rPr>
        <w:t xml:space="preserve">. </w:t>
      </w:r>
      <w:bookmarkStart w:id="0" w:name="_GoBack"/>
      <w:bookmarkEnd w:id="0"/>
    </w:p>
    <w:p w:rsidR="00381015" w:rsidP="00381015">
      <w:pPr>
        <w:autoSpaceDE w:val="0"/>
        <w:autoSpaceDN w:val="0"/>
        <w:adjustRightInd w:val="0"/>
        <w:spacing w:line="240" w:lineRule="auto"/>
        <w:ind w:firstLine="567"/>
        <w:jc w:val="both"/>
        <w:rPr>
          <w:bCs/>
          <w:shd w:val="clear" w:color="auto" w:fill="FFFFFF"/>
        </w:rPr>
      </w:pPr>
      <w:r>
        <w:rPr>
          <w:bCs/>
          <w:shd w:val="clear" w:color="auto" w:fill="FFFFFF"/>
        </w:rPr>
        <w:t>Dikarenakan  tingginya</w:t>
      </w:r>
      <w:r>
        <w:rPr>
          <w:bCs/>
          <w:shd w:val="clear" w:color="auto" w:fill="FFFFFF"/>
        </w:rPr>
        <w:t xml:space="preserve"> jumlah ataupun tingkat antrian yang terjadi di rumah sakit, maka pihak rumah sakit ingin Mengestimasi jumlah pasien dikemudian hari, tentunya agar pihak rumah sakit dapat mengantisipasi jika terjadinya jumlah antrian yang tinggi, dengan cara mempersiapkan pelayanan lebih di poliklinik tertentu sesuai dengan kepadatan antrian sehingga ruang poli dan perawat dapat kerja dengan maksimal dan pasien yang menunggu juga merasa nyaman. </w:t>
      </w:r>
    </w:p>
    <w:p w:rsidR="00381015" w:rsidP="00381015">
      <w:pPr>
        <w:spacing w:line="240" w:lineRule="auto"/>
        <w:ind w:firstLine="426"/>
        <w:jc w:val="both"/>
        <w:rPr>
          <w:lang w:val="id-ID"/>
        </w:rPr>
      </w:pPr>
      <w:r>
        <w:rPr>
          <w:bCs/>
          <w:shd w:val="clear" w:color="auto" w:fill="FFFFFF"/>
        </w:rPr>
        <w:t xml:space="preserve">Dalam Ilmu Komputer, dikenal sebuah </w:t>
      </w:r>
      <w:r>
        <w:rPr>
          <w:bCs/>
          <w:shd w:val="clear" w:color="auto" w:fill="FFFFFF"/>
        </w:rPr>
        <w:t>cara</w:t>
      </w:r>
      <w:r>
        <w:rPr>
          <w:bCs/>
          <w:shd w:val="clear" w:color="auto" w:fill="FFFFFF"/>
        </w:rPr>
        <w:t xml:space="preserve"> untuk mengetahui estimasi jumlah pengunjung yang menjadi permasalahan di RS Vita Insani Pematang Siantar untuk membantu strategi persiapan polinya. Ilmu tersebut adalah Data Mining, dimana data mining merupakan bidang ilmu yang mengajarkan tentang pengolahan data-data yang besar dengan tujuan untuk mencari informasi yang bermanfaat dari data tersebut sehingga data yang menumpuk itu dapat bermanfaat. Data mining adalah proses mencari pola atau informasi menarik dalam data terpilih dengan menggunakan teknik atau metode tertentu. </w:t>
      </w:r>
      <w:r>
        <w:rPr>
          <w:bCs/>
          <w:shd w:val="clear" w:color="auto" w:fill="FFFFFF"/>
        </w:rPr>
        <w:t>Teknik-teknik, metode-metode, atau algoritma dalam data mining sangat bervariasi.</w:t>
      </w:r>
      <w:r>
        <w:rPr>
          <w:bCs/>
          <w:shd w:val="clear" w:color="auto" w:fill="FFFFFF"/>
        </w:rPr>
        <w:t xml:space="preserve"> Pemilihan metode atau algoritma yang tepat sangat bergantung pada tujuan dan proses </w:t>
      </w:r>
      <w:r>
        <w:rPr>
          <w:bCs/>
          <w:i/>
          <w:shd w:val="clear" w:color="auto" w:fill="FFFFFF"/>
        </w:rPr>
        <w:t>Knowledge Discovery in Database (</w:t>
      </w:r>
      <w:r>
        <w:rPr>
          <w:bCs/>
          <w:shd w:val="clear" w:color="auto" w:fill="FFFFFF"/>
        </w:rPr>
        <w:t>KDD) secara keseluruhan</w:t>
      </w:r>
      <w:sdt>
        <w:sdtPr>
          <w:rPr>
            <w:bCs/>
            <w:shd w:val="clear" w:color="auto" w:fill="FFFFFF"/>
          </w:rPr>
          <w:id w:val="1747994070"/>
          <w:citation/>
        </w:sdtPr>
        <w:sdtContent>
          <w:r>
            <w:rPr>
              <w:bCs/>
              <w:shd w:val="clear" w:color="auto" w:fill="FFFFFF"/>
            </w:rPr>
            <w:fldChar w:fldCharType="begin"/>
          </w:r>
          <w:r>
            <w:rPr>
              <w:bCs/>
              <w:shd w:val="clear" w:color="auto" w:fill="FFFFFF"/>
              <w:lang w:val="en-ID"/>
            </w:rPr>
            <w:instrText xml:space="preserve"> CITATION yuli-mardi-data-mining-:-klasifikasi-menggunakan-algoritma-c4.5-yuli-mardi \l 14345 </w:instrText>
          </w:r>
          <w:r>
            <w:rPr>
              <w:bCs/>
              <w:shd w:val="clear" w:color="auto" w:fill="FFFFFF"/>
            </w:rPr>
            <w:fldChar w:fldCharType="separate"/>
          </w:r>
          <w:r>
            <w:rPr>
              <w:bCs/>
              <w:noProof/>
              <w:shd w:val="clear" w:color="auto" w:fill="FFFFFF"/>
              <w:lang w:val="en-ID"/>
            </w:rPr>
            <w:t xml:space="preserve"> </w:t>
          </w:r>
          <w:r w:rsidRPr="00381015">
            <w:rPr>
              <w:noProof/>
              <w:shd w:val="clear" w:color="auto" w:fill="FFFFFF"/>
              <w:lang w:val="en-ID"/>
            </w:rPr>
            <w:t>[1]</w:t>
          </w:r>
          <w:r>
            <w:rPr>
              <w:bCs/>
              <w:shd w:val="clear" w:color="auto" w:fill="FFFFFF"/>
            </w:rPr>
            <w:fldChar w:fldCharType="end"/>
          </w:r>
        </w:sdtContent>
      </w:sdt>
      <w:r>
        <w:rPr>
          <w:bCs/>
          <w:shd w:val="clear" w:color="auto" w:fill="FFFFFF"/>
        </w:rPr>
        <w:t>.</w:t>
      </w:r>
    </w:p>
    <w:p w:rsidR="00BF619C" w:rsidRPr="00BF619C">
      <w:pPr>
        <w:numPr>
          <w:ilvl w:val="0"/>
          <w:numId w:val="4"/>
        </w:numPr>
        <w:tabs>
          <w:tab w:val="left" w:pos="426"/>
        </w:tabs>
        <w:ind w:left="426" w:hanging="426"/>
        <w:rPr>
          <w:b/>
          <w:bCs/>
          <w:lang w:val="id-ID"/>
        </w:rPr>
      </w:pPr>
      <w:r>
        <w:rPr>
          <w:b/>
          <w:bCs/>
          <w:lang w:val="en-ID"/>
        </w:rPr>
        <w:t>KAJIAN PUSTAKA</w:t>
      </w:r>
    </w:p>
    <w:p w:rsidR="00BF619C" w:rsidRPr="00BF619C" w:rsidP="00BF619C">
      <w:pPr>
        <w:spacing w:line="240" w:lineRule="auto"/>
        <w:ind w:firstLine="567"/>
        <w:jc w:val="both"/>
      </w:pPr>
      <w:r w:rsidRPr="00BF619C">
        <w:rPr>
          <w:i/>
        </w:rPr>
        <w:t xml:space="preserve">Data Mining </w:t>
      </w:r>
      <w:r w:rsidRPr="00BF619C">
        <w:t xml:space="preserve">adalah suatu proses penambangan atau penemuan informasi baru yang dilakukan dengan </w:t>
      </w:r>
      <w:r w:rsidRPr="00BF619C">
        <w:t>cara</w:t>
      </w:r>
      <w:r w:rsidRPr="00BF619C">
        <w:t xml:space="preserve"> mencari sebuah pola atau aturan tertentu dari sejumlah data yang menumpuk dan dikatakan data besar. </w:t>
      </w:r>
      <w:r w:rsidRPr="00BF619C">
        <w:rPr>
          <w:i/>
        </w:rPr>
        <w:t xml:space="preserve">Data Mining </w:t>
      </w:r>
      <w:r w:rsidRPr="00BF619C">
        <w:t xml:space="preserve">juga dapat diartukan sebagai serangkaian suatu proses dalam mencari atau menggali nilai tambah suatu data yang berupa pengetahuan yang selama ini tidak diketahui secara manual yang pengetahuannya dapat bermanfaat </w:t>
      </w:r>
      <w:sdt>
        <w:sdtPr>
          <w:id w:val="-1356497409"/>
          <w:citation/>
        </w:sdtPr>
        <w:sdtContent>
          <w:r w:rsidRPr="00BF619C">
            <w:fldChar w:fldCharType="begin"/>
          </w:r>
          <w:r w:rsidRPr="00BF619C">
            <w:rPr>
              <w:lang w:val="en-ID"/>
            </w:rPr>
            <w:instrText xml:space="preserve"> CITATION alfannisa-annurullah-fajrin1-2018-penerapan-data-mining-untuk-analisis-pola-pembelian-konsumen-dengan-algoritma-fpgrowth-pada-data-transaksi-penjualan-spare-part-motor \l 14345 </w:instrText>
          </w:r>
          <w:r w:rsidRPr="00BF619C">
            <w:fldChar w:fldCharType="separate"/>
          </w:r>
          <w:r w:rsidRPr="00381015" w:rsidR="00381015">
            <w:rPr>
              <w:noProof/>
              <w:lang w:val="en-ID"/>
            </w:rPr>
            <w:t>[2]</w:t>
          </w:r>
          <w:r w:rsidRPr="00BF619C">
            <w:fldChar w:fldCharType="end"/>
          </w:r>
        </w:sdtContent>
      </w:sdt>
      <w:r w:rsidRPr="00BF619C">
        <w:t>.</w:t>
      </w:r>
    </w:p>
    <w:p w:rsidR="00BF619C" w:rsidRPr="00BF619C" w:rsidP="00BF619C">
      <w:pPr>
        <w:tabs>
          <w:tab w:val="left" w:pos="426"/>
        </w:tabs>
        <w:spacing w:line="240" w:lineRule="auto"/>
      </w:pPr>
      <w:r w:rsidRPr="00BF619C">
        <w:rPr>
          <w:i/>
        </w:rPr>
        <w:t>Data Mining</w:t>
      </w:r>
      <w:r w:rsidRPr="00BF619C">
        <w:t xml:space="preserve"> bukan merupakan suatu bidang yang dapat dikatakan baru.</w:t>
      </w:r>
      <w:r w:rsidRPr="00BF619C">
        <w:t xml:space="preserve"> </w:t>
      </w:r>
      <w:r w:rsidRPr="00BF619C">
        <w:rPr>
          <w:i/>
        </w:rPr>
        <w:t>Data Mining</w:t>
      </w:r>
      <w:r w:rsidRPr="00BF619C">
        <w:t xml:space="preserve"> adalah sebuah pengembagan dan pencabangan dari ilmu Statistik.</w:t>
      </w:r>
      <w:r w:rsidRPr="00BF619C">
        <w:t xml:space="preserve"> Oleh sebab itu </w:t>
      </w:r>
      <w:r w:rsidRPr="00BF619C">
        <w:rPr>
          <w:i/>
        </w:rPr>
        <w:t>Data Mining</w:t>
      </w:r>
      <w:r w:rsidRPr="00BF619C">
        <w:t xml:space="preserve"> dan ilmu statistik sangat memiliki keterkaitan satu sama lain  Salah satu hal yang menjadi kesulitan</w:t>
      </w:r>
      <w:r w:rsidRPr="00BF619C">
        <w:rPr>
          <w:lang w:val="en-ID"/>
        </w:rPr>
        <w:t xml:space="preserve"> d</w:t>
      </w:r>
      <w:r w:rsidRPr="00BF619C">
        <w:t xml:space="preserve">alam mengartikan </w:t>
      </w:r>
      <w:r w:rsidRPr="00BF619C">
        <w:rPr>
          <w:i/>
        </w:rPr>
        <w:t>Data Mining</w:t>
      </w:r>
      <w:r w:rsidRPr="00BF619C">
        <w:t xml:space="preserve"> adalah kenyataan bahwa </w:t>
      </w:r>
      <w:r w:rsidRPr="00BF619C">
        <w:rPr>
          <w:i/>
        </w:rPr>
        <w:t>Data Mining</w:t>
      </w:r>
      <w:r w:rsidRPr="00BF619C">
        <w:t xml:space="preserve"> mewarisi</w:t>
      </w:r>
      <w:r w:rsidRPr="00BF619C">
        <w:rPr>
          <w:lang w:val="en-ID"/>
        </w:rPr>
        <w:t xml:space="preserve"> sangat banyak</w:t>
      </w:r>
      <w:r w:rsidRPr="00BF619C">
        <w:t xml:space="preserve"> bidang, aspek dan teknik dari bidang-bidang ilmu lainnya yang sudah mapan terlebih</w:t>
      </w:r>
      <w:r w:rsidRPr="00BF619C">
        <w:rPr>
          <w:lang w:val="en-ID"/>
        </w:rPr>
        <w:t xml:space="preserve"> </w:t>
      </w:r>
      <w:r w:rsidRPr="00BF619C">
        <w:t xml:space="preserve">dahulu </w:t>
      </w:r>
      <w:sdt>
        <w:sdtPr>
          <w:id w:val="-654071817"/>
          <w:citation/>
        </w:sdtPr>
        <w:sdtContent>
          <w:r w:rsidRPr="00BF619C">
            <w:fldChar w:fldCharType="begin"/>
          </w:r>
          <w:r w:rsidRPr="00BF619C">
            <w:rPr>
              <w:lang w:val="en-ID"/>
            </w:rPr>
            <w:instrText xml:space="preserve"> CITATION firdaus-2017-penggunaan-data-mining-dalam-kegiatan-sistem-pembelajaran-berbantuan-komputer \l 14345 </w:instrText>
          </w:r>
          <w:r w:rsidRPr="00BF619C">
            <w:fldChar w:fldCharType="separate"/>
          </w:r>
          <w:r w:rsidRPr="00381015" w:rsidR="00381015">
            <w:rPr>
              <w:noProof/>
              <w:lang w:val="en-ID"/>
            </w:rPr>
            <w:t>[3]</w:t>
          </w:r>
          <w:r w:rsidRPr="00BF619C">
            <w:fldChar w:fldCharType="end"/>
          </w:r>
        </w:sdtContent>
      </w:sdt>
      <w:r w:rsidRPr="00BF619C">
        <w:t>.</w:t>
      </w:r>
    </w:p>
    <w:p w:rsidR="00BF619C" w:rsidRPr="00BF619C" w:rsidP="00BF619C">
      <w:pPr>
        <w:pStyle w:val="ListParagraph"/>
        <w:spacing w:line="240" w:lineRule="auto"/>
        <w:ind w:left="0" w:firstLine="709"/>
        <w:jc w:val="both"/>
        <w:rPr>
          <w:rFonts w:ascii="Times New Roman" w:hAnsi="Times New Roman"/>
          <w:sz w:val="20"/>
          <w:szCs w:val="20"/>
        </w:rPr>
      </w:pPr>
      <w:r w:rsidRPr="00BF619C">
        <w:rPr>
          <w:rFonts w:ascii="Times New Roman" w:hAnsi="Times New Roman"/>
          <w:sz w:val="20"/>
          <w:szCs w:val="20"/>
        </w:rPr>
        <w:t xml:space="preserve">Pengelompokan </w:t>
      </w:r>
      <w:r w:rsidRPr="00BF619C">
        <w:rPr>
          <w:rFonts w:ascii="Times New Roman" w:hAnsi="Times New Roman"/>
          <w:i/>
          <w:sz w:val="20"/>
          <w:szCs w:val="20"/>
        </w:rPr>
        <w:t>Data Mining</w:t>
      </w:r>
      <w:r w:rsidRPr="00BF619C">
        <w:rPr>
          <w:rFonts w:ascii="Times New Roman" w:hAnsi="Times New Roman"/>
          <w:sz w:val="20"/>
          <w:szCs w:val="20"/>
        </w:rPr>
        <w:t xml:space="preserve"> dapat dibagi menjadi beberapa kelompok </w:t>
      </w:r>
      <w:r w:rsidRPr="00BF619C">
        <w:rPr>
          <w:rFonts w:ascii="Times New Roman" w:hAnsi="Times New Roman"/>
          <w:sz w:val="20"/>
          <w:szCs w:val="20"/>
        </w:rPr>
        <w:t>yaitu :</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Deskripsi</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 xml:space="preserve">Deskripsi merupakan </w:t>
      </w:r>
      <w:r w:rsidRPr="00BF619C">
        <w:rPr>
          <w:rFonts w:ascii="Times New Roman" w:hAnsi="Times New Roman"/>
          <w:sz w:val="20"/>
          <w:szCs w:val="20"/>
        </w:rPr>
        <w:t>cara</w:t>
      </w:r>
      <w:r w:rsidRPr="00BF619C">
        <w:rPr>
          <w:rFonts w:ascii="Times New Roman" w:hAnsi="Times New Roman"/>
          <w:sz w:val="20"/>
          <w:szCs w:val="20"/>
        </w:rPr>
        <w:t xml:space="preserve"> untuk menggambarkan pola dan kecenderungan yang terdapat dalam data yang dimiliki. </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Estimasi</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 xml:space="preserve">Estimasi hampir </w:t>
      </w:r>
      <w:r w:rsidRPr="00BF619C">
        <w:rPr>
          <w:rFonts w:ascii="Times New Roman" w:hAnsi="Times New Roman"/>
          <w:sz w:val="20"/>
          <w:szCs w:val="20"/>
        </w:rPr>
        <w:t>sama</w:t>
      </w:r>
      <w:r w:rsidRPr="00BF619C">
        <w:rPr>
          <w:rFonts w:ascii="Times New Roman" w:hAnsi="Times New Roman"/>
          <w:sz w:val="20"/>
          <w:szCs w:val="20"/>
        </w:rPr>
        <w:t xml:space="preserve"> dengan klasifikasi, hanya saja nilai peubah atau variable target estimasi lebih ke arah data angka atau numerik daripada ke arah kategori. </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Prediksi</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 xml:space="preserve">Prediksi adalah suatu </w:t>
      </w:r>
      <w:r w:rsidRPr="00BF619C">
        <w:rPr>
          <w:rFonts w:ascii="Times New Roman" w:hAnsi="Times New Roman"/>
          <w:sz w:val="20"/>
          <w:szCs w:val="20"/>
        </w:rPr>
        <w:t>cara</w:t>
      </w:r>
      <w:r w:rsidRPr="00BF619C">
        <w:rPr>
          <w:rFonts w:ascii="Times New Roman" w:hAnsi="Times New Roman"/>
          <w:sz w:val="20"/>
          <w:szCs w:val="20"/>
        </w:rPr>
        <w:t xml:space="preserve"> dalam menerka/menebak sebuah nilai yang belum diketahui sebelumnya dan juga memperkirakan nilai untuk masa yang akan datang.</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Klasifikasi</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Dalam klasifikasi terdapat target variable bertipe kategori, contohnya adalah penggolongan pendapatan yang dapat dipisahkan kedalam tiga kategori, yaitu tinggi, sedang, dan rendah.</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 xml:space="preserve">Pengklasteran </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Pengklasteran adalah pengelompokan data record, pengamatan, atau memperhatikan dan membentuk kelas objek-objek atau titik-titik yang memiliki kemiripan satu dengan yang lainnya.</w:t>
      </w:r>
    </w:p>
    <w:p w:rsidR="00BF619C" w:rsidRPr="00BF619C" w:rsidP="00BF619C">
      <w:pPr>
        <w:pStyle w:val="ListParagraph"/>
        <w:numPr>
          <w:ilvl w:val="0"/>
          <w:numId w:val="6"/>
        </w:numPr>
        <w:spacing w:line="240" w:lineRule="auto"/>
        <w:ind w:left="426" w:hanging="426"/>
        <w:jc w:val="both"/>
        <w:rPr>
          <w:rFonts w:ascii="Times New Roman" w:hAnsi="Times New Roman"/>
          <w:sz w:val="20"/>
          <w:szCs w:val="20"/>
        </w:rPr>
      </w:pPr>
      <w:r w:rsidRPr="00BF619C">
        <w:rPr>
          <w:rFonts w:ascii="Times New Roman" w:hAnsi="Times New Roman"/>
          <w:sz w:val="20"/>
          <w:szCs w:val="20"/>
        </w:rPr>
        <w:t>Asosiasi</w:t>
      </w:r>
    </w:p>
    <w:p w:rsidR="00BF619C" w:rsidRPr="00BF619C" w:rsidP="00BF619C">
      <w:pPr>
        <w:pStyle w:val="ListParagraph"/>
        <w:spacing w:line="240" w:lineRule="auto"/>
        <w:ind w:left="426"/>
        <w:jc w:val="both"/>
        <w:rPr>
          <w:rFonts w:ascii="Times New Roman" w:hAnsi="Times New Roman"/>
          <w:sz w:val="20"/>
          <w:szCs w:val="20"/>
        </w:rPr>
      </w:pPr>
      <w:r w:rsidRPr="00BF619C">
        <w:rPr>
          <w:rFonts w:ascii="Times New Roman" w:hAnsi="Times New Roman"/>
          <w:sz w:val="20"/>
          <w:szCs w:val="20"/>
        </w:rPr>
        <w:t>Asosiasi bertugas menemukan atribut yang muncul dalam satu waktu.</w:t>
      </w:r>
      <w:r w:rsidRPr="00BF619C">
        <w:rPr>
          <w:rFonts w:ascii="Times New Roman" w:hAnsi="Times New Roman"/>
          <w:sz w:val="20"/>
          <w:szCs w:val="20"/>
        </w:rPr>
        <w:t xml:space="preserve"> </w:t>
      </w:r>
      <w:r w:rsidRPr="00BF619C">
        <w:rPr>
          <w:rFonts w:ascii="Times New Roman" w:hAnsi="Times New Roman"/>
          <w:sz w:val="20"/>
          <w:szCs w:val="20"/>
        </w:rPr>
        <w:t>Dalam dunia bisnis lebih umum disebut analisis keranjang belanja.</w:t>
      </w:r>
      <w:r w:rsidRPr="00BF619C">
        <w:rPr>
          <w:rFonts w:ascii="Times New Roman" w:hAnsi="Times New Roman"/>
          <w:sz w:val="20"/>
          <w:szCs w:val="20"/>
        </w:rPr>
        <w:t xml:space="preserve"> Suatu sifat yang</w:t>
      </w:r>
    </w:p>
    <w:p w:rsidR="00BF619C" w:rsidRPr="00BF619C" w:rsidP="00BF619C">
      <w:pPr>
        <w:pStyle w:val="NoSpacing"/>
        <w:spacing w:line="240" w:lineRule="auto"/>
        <w:ind w:left="426"/>
        <w:jc w:val="both"/>
        <w:rPr>
          <w:rFonts w:ascii="Times New Roman" w:hAnsi="Times New Roman"/>
          <w:sz w:val="20"/>
          <w:szCs w:val="20"/>
        </w:rPr>
      </w:pPr>
      <w:r w:rsidRPr="00BF619C">
        <w:rPr>
          <w:rFonts w:ascii="Times New Roman" w:hAnsi="Times New Roman"/>
          <w:sz w:val="20"/>
          <w:szCs w:val="20"/>
        </w:rPr>
        <w:t>menjadi</w:t>
      </w:r>
      <w:r w:rsidRPr="00BF619C">
        <w:rPr>
          <w:rFonts w:ascii="Times New Roman" w:hAnsi="Times New Roman"/>
          <w:sz w:val="20"/>
          <w:szCs w:val="20"/>
        </w:rPr>
        <w:t xml:space="preserve"> sebuah ciri- ciri dari suatu objek disebut dengan karakteristik. Ada beberapa karakteristik yang dimiliki </w:t>
      </w:r>
      <w:r w:rsidRPr="00BF619C">
        <w:rPr>
          <w:rFonts w:ascii="Times New Roman" w:hAnsi="Times New Roman"/>
          <w:i/>
          <w:sz w:val="20"/>
          <w:szCs w:val="20"/>
        </w:rPr>
        <w:t>Data Mining</w:t>
      </w:r>
      <w:r w:rsidRPr="00BF619C">
        <w:rPr>
          <w:rFonts w:ascii="Times New Roman" w:hAnsi="Times New Roman"/>
          <w:sz w:val="20"/>
          <w:szCs w:val="20"/>
        </w:rPr>
        <w:t xml:space="preserve"> yaitu sebagai </w:t>
      </w:r>
      <w:r w:rsidRPr="00BF619C">
        <w:rPr>
          <w:rFonts w:ascii="Times New Roman" w:hAnsi="Times New Roman"/>
          <w:sz w:val="20"/>
          <w:szCs w:val="20"/>
        </w:rPr>
        <w:t>berikut :</w:t>
      </w:r>
    </w:p>
    <w:p w:rsidR="00BF619C" w:rsidRPr="00BF619C" w:rsidP="00BF619C">
      <w:pPr>
        <w:pStyle w:val="NoSpacing"/>
        <w:numPr>
          <w:ilvl w:val="0"/>
          <w:numId w:val="7"/>
        </w:numPr>
        <w:spacing w:after="0" w:line="240" w:lineRule="auto"/>
        <w:ind w:left="851" w:hanging="425"/>
        <w:jc w:val="both"/>
        <w:rPr>
          <w:rFonts w:ascii="Times New Roman" w:hAnsi="Times New Roman"/>
          <w:sz w:val="20"/>
          <w:szCs w:val="20"/>
        </w:rPr>
      </w:pPr>
      <w:r w:rsidRPr="00BF619C">
        <w:rPr>
          <w:rFonts w:ascii="Times New Roman" w:hAnsi="Times New Roman"/>
          <w:sz w:val="20"/>
          <w:szCs w:val="20"/>
        </w:rPr>
        <w:t>Proses dalam menemukan sesuatu objek, informasi atau hal yang belum terlihat dan pola suatu data tertentu yang belum diketahui sebelumnya tanpa menjalankan proses penambangan oleh sipengguna.</w:t>
      </w:r>
    </w:p>
    <w:p w:rsidR="00BF619C" w:rsidRPr="00BF619C" w:rsidP="00BF619C">
      <w:pPr>
        <w:pStyle w:val="NoSpacing"/>
        <w:numPr>
          <w:ilvl w:val="0"/>
          <w:numId w:val="7"/>
        </w:numPr>
        <w:spacing w:after="0" w:line="240" w:lineRule="auto"/>
        <w:ind w:left="851" w:hanging="425"/>
        <w:jc w:val="both"/>
        <w:rPr>
          <w:rFonts w:ascii="Times New Roman" w:hAnsi="Times New Roman"/>
          <w:sz w:val="20"/>
          <w:szCs w:val="20"/>
        </w:rPr>
      </w:pPr>
      <w:r w:rsidRPr="00BF619C">
        <w:rPr>
          <w:rFonts w:ascii="Times New Roman" w:hAnsi="Times New Roman"/>
          <w:sz w:val="20"/>
          <w:szCs w:val="20"/>
        </w:rPr>
        <w:t>Data yang menumpuk atau data yang besar sering dipergunakan untuk memperoleh hasil penambangan yang lebih akurat dan bermanfaat karena menggunakan data yang tergolong menumpuk dan sangat besar.</w:t>
      </w:r>
      <w:r w:rsidRPr="00BF619C">
        <w:rPr>
          <w:rFonts w:ascii="Times New Roman" w:hAnsi="Times New Roman"/>
          <w:sz w:val="20"/>
          <w:szCs w:val="20"/>
          <w:lang w:val="en-ID"/>
        </w:rPr>
        <w:t xml:space="preserve"> </w:t>
      </w:r>
    </w:p>
    <w:p w:rsidR="00BF619C" w:rsidRPr="00BF619C" w:rsidP="00BF619C">
      <w:pPr>
        <w:tabs>
          <w:tab w:val="left" w:pos="426"/>
        </w:tabs>
        <w:spacing w:line="240" w:lineRule="auto"/>
        <w:rPr>
          <w:b/>
          <w:bCs/>
          <w:lang w:val="id-ID"/>
        </w:rPr>
      </w:pPr>
      <w:r w:rsidRPr="00BF619C">
        <w:t xml:space="preserve">Dari beberapa penjelasan tersebut dapat ditarik sebuah pernyataan bahwa </w:t>
      </w:r>
      <w:r w:rsidRPr="00BF619C">
        <w:rPr>
          <w:i/>
        </w:rPr>
        <w:t xml:space="preserve">Data </w:t>
      </w:r>
      <w:r w:rsidRPr="00BF619C">
        <w:rPr>
          <w:i/>
        </w:rPr>
        <w:t>Mining</w:t>
      </w:r>
      <w:r w:rsidRPr="00BF619C">
        <w:rPr>
          <w:i/>
        </w:rPr>
        <w:t xml:space="preserve"> </w:t>
      </w:r>
      <w:r w:rsidRPr="00BF619C">
        <w:t xml:space="preserve">bisa dikatakan suatu cara atau teknik dalam menggali sebuah informasi berharga yang diperoleh melalui data yang banyak dan tersembunyi pada suatu koleksi data </w:t>
      </w:r>
      <w:r w:rsidRPr="00BF619C">
        <w:rPr>
          <w:i/>
        </w:rPr>
        <w:t xml:space="preserve">(database) </w:t>
      </w:r>
      <w:r w:rsidRPr="00BF619C">
        <w:t>yang sangat besar atau menumpuk sehingga ditemukan suatu pola yang menarik dan bermanfaat yang sebelumnya tidak diketahui pemilik data</w:t>
      </w:r>
    </w:p>
    <w:p w:rsidR="00BC7F56" w:rsidRPr="00BC7F56">
      <w:pPr>
        <w:numPr>
          <w:ilvl w:val="0"/>
          <w:numId w:val="4"/>
        </w:numPr>
        <w:tabs>
          <w:tab w:val="left" w:pos="426"/>
        </w:tabs>
        <w:ind w:left="426" w:hanging="426"/>
        <w:rPr>
          <w:b/>
          <w:bCs/>
          <w:lang w:val="id-ID"/>
        </w:rPr>
      </w:pPr>
      <w:r>
        <w:rPr>
          <w:b/>
          <w:bCs/>
          <w:lang w:val="en-ID"/>
        </w:rPr>
        <w:t>REGRESI LINIER</w:t>
      </w:r>
    </w:p>
    <w:p w:rsidR="00BC7F56" w:rsidP="00BC7F56">
      <w:pPr>
        <w:autoSpaceDE w:val="0"/>
        <w:autoSpaceDN w:val="0"/>
        <w:adjustRightInd w:val="0"/>
        <w:spacing w:after="0" w:line="240" w:lineRule="auto"/>
        <w:ind w:firstLine="709"/>
        <w:jc w:val="both"/>
      </w:pPr>
      <w:r w:rsidRPr="00C003C7">
        <w:t xml:space="preserve">Metode regresi linier berganda adalah sebuah teknik dalam menganalisis data dengan </w:t>
      </w:r>
      <w:r w:rsidRPr="00C003C7">
        <w:t>cara</w:t>
      </w:r>
      <w:r w:rsidRPr="00C003C7">
        <w:t xml:space="preserve"> kerja yang mencoba dan mencari hubungan antara dua variabel atau lebih khususnya antara variabel- variabel yang mengandung sebab akibat.</w:t>
      </w:r>
      <w:sdt>
        <w:sdtPr>
          <w:id w:val="-1677497004"/>
          <w:citation/>
        </w:sdtPr>
        <w:sdtContent>
          <w:r w:rsidRPr="00C003C7">
            <w:fldChar w:fldCharType="begin"/>
          </w:r>
          <w:r w:rsidRPr="00C003C7">
            <w:rPr>
              <w:lang w:val="en-ID"/>
            </w:rPr>
            <w:instrText xml:space="preserve"> CITATION sulistyono-sulistiyowati-2018-peramalan-produksi-dengan-metode-regresi-linier-berganda \l 14345 </w:instrText>
          </w:r>
          <w:r w:rsidRPr="00C003C7">
            <w:fldChar w:fldCharType="separate"/>
          </w:r>
          <w:r w:rsidR="00381015">
            <w:rPr>
              <w:noProof/>
              <w:lang w:val="en-ID"/>
            </w:rPr>
            <w:t xml:space="preserve"> </w:t>
          </w:r>
          <w:r w:rsidRPr="00381015" w:rsidR="00381015">
            <w:rPr>
              <w:noProof/>
              <w:lang w:val="en-ID"/>
            </w:rPr>
            <w:t>[4]</w:t>
          </w:r>
          <w:r w:rsidRPr="00C003C7">
            <w:fldChar w:fldCharType="end"/>
          </w:r>
        </w:sdtContent>
      </w:sdt>
    </w:p>
    <w:p w:rsidR="00BC7F56" w:rsidRPr="00C003C7" w:rsidP="00BC7F56">
      <w:pPr>
        <w:autoSpaceDE w:val="0"/>
        <w:autoSpaceDN w:val="0"/>
        <w:adjustRightInd w:val="0"/>
        <w:spacing w:after="0" w:line="240" w:lineRule="auto"/>
        <w:ind w:firstLine="709"/>
        <w:jc w:val="both"/>
      </w:pPr>
      <w:r w:rsidRPr="00C003C7">
        <w:t>Analisis regresi linear berganda sering sebagai analisis preferensi yang digunakan untuk mengetahui pengaruh dari satu variabel atau peubah dengan variabel lainnya.</w:t>
      </w:r>
      <w:r w:rsidRPr="00C003C7">
        <w:t xml:space="preserve"> Rumus umum yang digunakan pada analisis regresi adalah </w:t>
      </w:r>
    </w:p>
    <w:p w:rsidR="00BC7F56" w:rsidP="00BC7F56">
      <w:pPr>
        <w:autoSpaceDE w:val="0"/>
        <w:autoSpaceDN w:val="0"/>
        <w:adjustRightInd w:val="0"/>
        <w:spacing w:after="0" w:line="240" w:lineRule="auto"/>
        <w:ind w:firstLine="360"/>
        <w:jc w:val="center"/>
      </w:pPr>
      <w:r w:rsidRPr="00C003C7">
        <w:t>Y = a +bX +CZ</w:t>
      </w:r>
    </w:p>
    <w:p w:rsidR="00BC7F56" w:rsidRPr="00C003C7" w:rsidP="00BC7F56">
      <w:pPr>
        <w:autoSpaceDE w:val="0"/>
        <w:autoSpaceDN w:val="0"/>
        <w:adjustRightInd w:val="0"/>
        <w:spacing w:after="0" w:line="240" w:lineRule="auto"/>
        <w:ind w:firstLine="709"/>
        <w:jc w:val="both"/>
      </w:pPr>
      <w:r w:rsidRPr="00C003C7">
        <w:t>Model regresi linier berganda (</w:t>
      </w:r>
      <w:r w:rsidRPr="00C003C7">
        <w:rPr>
          <w:i/>
        </w:rPr>
        <w:t>Multi-Linear Regression,</w:t>
      </w:r>
      <w:r w:rsidRPr="00C003C7">
        <w:t xml:space="preserve"> MLR) adalah sebuah model yang menggambarkan dan menerangkan hubungan satu variabel tergantung </w:t>
      </w:r>
      <w:r w:rsidRPr="00C003C7">
        <w:rPr>
          <w:i/>
        </w:rPr>
        <w:t>(dependent variable)</w:t>
      </w:r>
      <w:r w:rsidRPr="00C003C7">
        <w:t xml:space="preserve"> terhadap dua atau lebih variabel penduga </w:t>
      </w:r>
      <w:r w:rsidRPr="00C003C7">
        <w:rPr>
          <w:i/>
        </w:rPr>
        <w:t>(predictor variables)</w:t>
      </w:r>
      <w:r w:rsidRPr="00C003C7">
        <w:t>.</w:t>
      </w:r>
      <w:sdt>
        <w:sdtPr>
          <w:id w:val="420140889"/>
          <w:citation/>
        </w:sdtPr>
        <w:sdtContent>
          <w:r w:rsidRPr="00C003C7">
            <w:fldChar w:fldCharType="begin"/>
          </w:r>
          <w:r w:rsidRPr="00C003C7">
            <w:rPr>
              <w:lang w:val="en-ID"/>
            </w:rPr>
            <w:instrText xml:space="preserve"> CITATION rachman-hadi-al-rasyid-model-peramalan-konsumsi-bahan-bakar-jenis-premium-di-indonesia-dengan-regresi-linier-berganda \l 14345 </w:instrText>
          </w:r>
          <w:r w:rsidRPr="00C003C7">
            <w:fldChar w:fldCharType="separate"/>
          </w:r>
          <w:r w:rsidR="00381015">
            <w:rPr>
              <w:noProof/>
              <w:lang w:val="en-ID"/>
            </w:rPr>
            <w:t xml:space="preserve"> </w:t>
          </w:r>
          <w:r w:rsidRPr="00381015" w:rsidR="00381015">
            <w:rPr>
              <w:noProof/>
              <w:lang w:val="en-ID"/>
            </w:rPr>
            <w:t>[5]</w:t>
          </w:r>
          <w:r w:rsidRPr="00C003C7">
            <w:fldChar w:fldCharType="end"/>
          </w:r>
        </w:sdtContent>
      </w:sdt>
    </w:p>
    <w:p w:rsidR="00BC7F56" w:rsidRPr="00C003C7" w:rsidP="00BC7F56">
      <w:pPr>
        <w:autoSpaceDE w:val="0"/>
        <w:autoSpaceDN w:val="0"/>
        <w:adjustRightInd w:val="0"/>
        <w:spacing w:after="0" w:line="240" w:lineRule="auto"/>
        <w:ind w:firstLine="720"/>
        <w:jc w:val="both"/>
      </w:pPr>
      <w:r w:rsidRPr="00C003C7">
        <w:t xml:space="preserve">Regresi linier berganda merupakan perluasan dari regresi linier </w:t>
      </w:r>
      <w:r w:rsidRPr="00C003C7">
        <w:t>sederhana  Perluasan</w:t>
      </w:r>
      <w:r w:rsidRPr="00C003C7">
        <w:t xml:space="preserve"> terlihat dari banyaknya variabel bebas pada model regresi tersebut. Bentuk rumus umum dalam regresi linier berganda dapat dinyatakan secara statistik sebagai berikut</w:t>
      </w:r>
      <w:sdt>
        <w:sdtPr>
          <w:id w:val="1402250771"/>
          <w:citation/>
        </w:sdtPr>
        <w:sdtContent>
          <w:r w:rsidRPr="00C003C7">
            <w:fldChar w:fldCharType="begin"/>
          </w:r>
          <w:r w:rsidRPr="00C003C7">
            <w:rPr>
              <w:lang w:val="en-ID"/>
            </w:rPr>
            <w:instrText xml:space="preserve"> CITATION anggreni-matematika-fakultas-sains-dan-teknologi-uin-suska-riau-2014-analisis-jumlah-tenaga-kerja-terhadap-jumlah-pasien-rsud-arifin-achmad-pekanbaru-menggunakan-metode-regresi-gulud \l 14345 </w:instrText>
          </w:r>
          <w:r w:rsidRPr="00C003C7">
            <w:fldChar w:fldCharType="separate"/>
          </w:r>
          <w:r w:rsidR="00381015">
            <w:rPr>
              <w:noProof/>
              <w:lang w:val="en-ID"/>
            </w:rPr>
            <w:t xml:space="preserve"> </w:t>
          </w:r>
          <w:r w:rsidRPr="00381015" w:rsidR="00381015">
            <w:rPr>
              <w:noProof/>
              <w:lang w:val="en-ID"/>
            </w:rPr>
            <w:t>[6]</w:t>
          </w:r>
          <w:r w:rsidRPr="00C003C7">
            <w:fldChar w:fldCharType="end"/>
          </w:r>
        </w:sdtContent>
      </w:sdt>
      <w:r w:rsidRPr="00C003C7">
        <w:t>:</w:t>
      </w:r>
    </w:p>
    <w:p w:rsidR="00BC7F56" w:rsidRPr="00C003C7" w:rsidP="00BC7F56">
      <w:pPr>
        <w:autoSpaceDE w:val="0"/>
        <w:autoSpaceDN w:val="0"/>
        <w:adjustRightInd w:val="0"/>
        <w:spacing w:after="0" w:line="240" w:lineRule="auto"/>
        <w:jc w:val="center"/>
        <w:rPr>
          <w:vertAlign w:val="subscript"/>
        </w:rPr>
      </w:pPr>
      <w:r w:rsidRPr="00C003C7">
        <w:t>Y = a + b</w:t>
      </w:r>
      <w:r w:rsidRPr="00C003C7">
        <w:rPr>
          <w:vertAlign w:val="subscript"/>
        </w:rPr>
        <w:t>1</w:t>
      </w:r>
      <w:r w:rsidRPr="00C003C7">
        <w:t>X</w:t>
      </w:r>
      <w:r w:rsidRPr="00C003C7">
        <w:rPr>
          <w:vertAlign w:val="subscript"/>
        </w:rPr>
        <w:t>1</w:t>
      </w:r>
      <w:r w:rsidRPr="00C003C7">
        <w:t>+ b</w:t>
      </w:r>
      <w:r w:rsidRPr="00C003C7">
        <w:rPr>
          <w:vertAlign w:val="subscript"/>
        </w:rPr>
        <w:t>2</w:t>
      </w:r>
      <w:r w:rsidRPr="00C003C7">
        <w:t>X</w:t>
      </w:r>
      <w:r w:rsidRPr="00C003C7">
        <w:rPr>
          <w:vertAlign w:val="subscript"/>
        </w:rPr>
        <w:t>2</w:t>
      </w:r>
      <w:r w:rsidRPr="00C003C7">
        <w:t>+ …</w:t>
      </w:r>
      <w:r w:rsidRPr="00C003C7">
        <w:t>.+</w:t>
      </w:r>
      <w:r w:rsidRPr="00C003C7">
        <w:t xml:space="preserve"> b</w:t>
      </w:r>
      <w:r w:rsidRPr="00C003C7">
        <w:rPr>
          <w:vertAlign w:val="subscript"/>
        </w:rPr>
        <w:t>n</w:t>
      </w:r>
      <w:r w:rsidRPr="00C003C7">
        <w:t>X</w:t>
      </w:r>
      <w:r w:rsidRPr="00C003C7">
        <w:rPr>
          <w:vertAlign w:val="subscript"/>
        </w:rPr>
        <w:t>n</w:t>
      </w:r>
    </w:p>
    <w:p w:rsidR="00BC7F56" w:rsidRPr="00C003C7" w:rsidP="00BC7F56">
      <w:pPr>
        <w:autoSpaceDE w:val="0"/>
        <w:autoSpaceDN w:val="0"/>
        <w:adjustRightInd w:val="0"/>
        <w:spacing w:after="0" w:line="240" w:lineRule="auto"/>
      </w:pPr>
      <w:r w:rsidRPr="00C003C7">
        <w:t>Dimana:</w:t>
      </w:r>
    </w:p>
    <w:p w:rsidR="00BC7F56" w:rsidRPr="00C003C7" w:rsidP="00BC7F56">
      <w:pPr>
        <w:autoSpaceDE w:val="0"/>
        <w:autoSpaceDN w:val="0"/>
        <w:adjustRightInd w:val="0"/>
        <w:spacing w:after="0" w:line="240" w:lineRule="auto"/>
      </w:pPr>
      <w:r w:rsidRPr="00C003C7">
        <w:t xml:space="preserve">Y </w:t>
      </w:r>
      <w:r w:rsidRPr="00C003C7">
        <w:tab/>
      </w:r>
      <w:r w:rsidRPr="00C003C7">
        <w:tab/>
        <w:t>= Variabel Terikat</w:t>
      </w:r>
    </w:p>
    <w:p w:rsidR="00BC7F56" w:rsidRPr="00C003C7" w:rsidP="00BC7F56">
      <w:pPr>
        <w:autoSpaceDE w:val="0"/>
        <w:autoSpaceDN w:val="0"/>
        <w:adjustRightInd w:val="0"/>
        <w:spacing w:after="0" w:line="240" w:lineRule="auto"/>
      </w:pPr>
      <w:r w:rsidRPr="00C003C7">
        <w:t>X</w:t>
      </w:r>
      <w:r w:rsidRPr="00C003C7">
        <w:tab/>
      </w:r>
      <w:r w:rsidRPr="00C003C7">
        <w:tab/>
        <w:t>= Variabel Bebas</w:t>
      </w:r>
    </w:p>
    <w:p w:rsidR="00BC7F56" w:rsidRPr="00C003C7" w:rsidP="00BC7F56">
      <w:pPr>
        <w:autoSpaceDE w:val="0"/>
        <w:autoSpaceDN w:val="0"/>
        <w:adjustRightInd w:val="0"/>
        <w:spacing w:after="0" w:line="240" w:lineRule="auto"/>
      </w:pPr>
      <w:r w:rsidRPr="00C003C7">
        <w:t>a,</w:t>
      </w:r>
      <w:r w:rsidRPr="00C003C7">
        <w:t>b</w:t>
      </w:r>
      <w:r w:rsidRPr="00C003C7">
        <w:rPr>
          <w:vertAlign w:val="subscript"/>
        </w:rPr>
        <w:t>1</w:t>
      </w:r>
      <w:r w:rsidRPr="00C003C7">
        <w:t>,b</w:t>
      </w:r>
      <w:r w:rsidRPr="00C003C7">
        <w:rPr>
          <w:vertAlign w:val="subscript"/>
        </w:rPr>
        <w:t>2</w:t>
      </w:r>
      <w:r w:rsidRPr="00C003C7">
        <w:t>,b</w:t>
      </w:r>
      <w:r w:rsidRPr="00C003C7">
        <w:rPr>
          <w:vertAlign w:val="subscript"/>
        </w:rPr>
        <w:t>n</w:t>
      </w:r>
      <w:r w:rsidRPr="00C003C7">
        <w:tab/>
        <w:t>= Parameter Regresi/ Koefisien Regresi</w:t>
      </w:r>
    </w:p>
    <w:p w:rsidR="00BC7F56" w:rsidRPr="00C003C7" w:rsidP="00BC7F56">
      <w:pPr>
        <w:spacing w:after="0" w:line="240" w:lineRule="auto"/>
        <w:ind w:firstLine="709"/>
        <w:jc w:val="both"/>
      </w:pPr>
      <w:r w:rsidRPr="00C003C7">
        <w:t>Kelebihan metode regresi linier berganda diantaranya adalah dalam melakukan generalisasi dan ekstraksi sebuah data dari pola data tertentu, mampu mengakuisisi sebuah ilmu pengetahuan walaupun tidak memiliki sesuatu yang pasti, dan mampu melakukan perhitungan secara parallel atau banyak sehingga proses yang dilakukan tidak memerlukan banyak waktu</w:t>
      </w:r>
      <w:sdt>
        <w:sdtPr>
          <w:id w:val="871348711"/>
          <w:citation/>
        </w:sdtPr>
        <w:sdtContent>
          <w:r w:rsidRPr="00C003C7">
            <w:fldChar w:fldCharType="begin"/>
          </w:r>
          <w:r w:rsidRPr="00C003C7">
            <w:rPr>
              <w:lang w:val="en-ID"/>
            </w:rPr>
            <w:instrText xml:space="preserve"> CITATION rachman-hadi-al-rasyid-model-peramalan-konsumsi-bahan-bakar-jenis-premium-di-indonesia-dengan-regresi-linier-berganda \l 14345 </w:instrText>
          </w:r>
          <w:r w:rsidRPr="00C003C7">
            <w:fldChar w:fldCharType="separate"/>
          </w:r>
          <w:r w:rsidR="00381015">
            <w:rPr>
              <w:noProof/>
              <w:lang w:val="en-ID"/>
            </w:rPr>
            <w:t xml:space="preserve"> </w:t>
          </w:r>
          <w:r w:rsidRPr="00381015" w:rsidR="00381015">
            <w:rPr>
              <w:noProof/>
              <w:lang w:val="en-ID"/>
            </w:rPr>
            <w:t>[5]</w:t>
          </w:r>
          <w:r w:rsidRPr="00C003C7">
            <w:fldChar w:fldCharType="end"/>
          </w:r>
        </w:sdtContent>
      </w:sdt>
      <w:r w:rsidRPr="00C003C7">
        <w:t>.</w:t>
      </w:r>
    </w:p>
    <w:p w:rsidR="00BC7F56" w:rsidP="00BC7F56">
      <w:pPr>
        <w:tabs>
          <w:tab w:val="left" w:pos="426"/>
        </w:tabs>
        <w:rPr>
          <w:b/>
          <w:bCs/>
          <w:lang w:val="id-ID"/>
        </w:rPr>
      </w:pPr>
    </w:p>
    <w:p w:rsidR="00381015" w:rsidRPr="00BC7F56" w:rsidP="00BC7F56">
      <w:pPr>
        <w:tabs>
          <w:tab w:val="left" w:pos="426"/>
        </w:tabs>
        <w:rPr>
          <w:b/>
          <w:bCs/>
          <w:lang w:val="id-ID"/>
        </w:rPr>
      </w:pPr>
    </w:p>
    <w:p w:rsidR="00371067" w:rsidRPr="00CA00F1" w:rsidP="00CA00F1">
      <w:pPr>
        <w:numPr>
          <w:ilvl w:val="0"/>
          <w:numId w:val="4"/>
        </w:numPr>
        <w:tabs>
          <w:tab w:val="left" w:pos="426"/>
        </w:tabs>
        <w:ind w:left="426" w:hanging="426"/>
        <w:rPr>
          <w:b/>
          <w:bCs/>
          <w:lang w:val="id-ID"/>
        </w:rPr>
      </w:pPr>
      <w:r>
        <w:rPr>
          <w:b/>
          <w:bCs/>
        </w:rPr>
        <w:t>METODE PENELITIAN</w:t>
      </w:r>
    </w:p>
    <w:p w:rsidR="00381015" w:rsidRPr="00381015" w:rsidP="00381015">
      <w:pPr>
        <w:pStyle w:val="Normal1"/>
        <w:spacing w:after="0" w:line="240" w:lineRule="auto"/>
        <w:ind w:firstLine="567"/>
        <w:jc w:val="both"/>
        <w:rPr>
          <w:rFonts w:ascii="Times New Roman" w:eastAsia="Times New Roman" w:hAnsi="Times New Roman" w:cs="Times New Roman"/>
          <w:color w:val="auto"/>
          <w:sz w:val="20"/>
          <w:szCs w:val="20"/>
          <w:lang w:val="en-ID"/>
        </w:rPr>
      </w:pPr>
      <w:r w:rsidRPr="00381015">
        <w:rPr>
          <w:rFonts w:ascii="Times New Roman" w:eastAsia="Times New Roman" w:hAnsi="Times New Roman" w:cs="Times New Roman"/>
          <w:color w:val="auto"/>
          <w:sz w:val="20"/>
          <w:szCs w:val="20"/>
        </w:rPr>
        <w:t xml:space="preserve">Metode </w:t>
      </w:r>
      <w:r w:rsidRPr="00381015">
        <w:rPr>
          <w:rFonts w:ascii="Times New Roman" w:eastAsia="Times New Roman" w:hAnsi="Times New Roman" w:cs="Times New Roman"/>
          <w:color w:val="auto"/>
          <w:sz w:val="20"/>
          <w:szCs w:val="20"/>
          <w:lang w:val="en-ID"/>
        </w:rPr>
        <w:t xml:space="preserve">Penelitian merupakan sebuah proses atau cara ilmiah dalam mendapatkan data yang akan digunakan untuk </w:t>
      </w:r>
      <w:r w:rsidRPr="00381015">
        <w:rPr>
          <w:rFonts w:ascii="Times New Roman" w:eastAsia="Times New Roman" w:hAnsi="Times New Roman" w:cs="Times New Roman"/>
          <w:color w:val="auto"/>
          <w:sz w:val="20"/>
          <w:szCs w:val="20"/>
        </w:rPr>
        <w:t xml:space="preserve">menyelesaikan masalah </w:t>
      </w:r>
      <w:r w:rsidRPr="00381015">
        <w:rPr>
          <w:rFonts w:ascii="Times New Roman" w:eastAsia="Times New Roman" w:hAnsi="Times New Roman" w:cs="Times New Roman"/>
          <w:color w:val="auto"/>
          <w:sz w:val="20"/>
          <w:szCs w:val="20"/>
          <w:lang w:val="en-ID"/>
        </w:rPr>
        <w:t>dengan</w:t>
      </w:r>
      <w:r w:rsidRPr="00381015">
        <w:rPr>
          <w:rFonts w:ascii="Times New Roman" w:eastAsia="Times New Roman" w:hAnsi="Times New Roman" w:cs="Times New Roman"/>
          <w:color w:val="auto"/>
          <w:sz w:val="20"/>
          <w:szCs w:val="20"/>
        </w:rPr>
        <w:t xml:space="preserve"> dengan mengadakan studi langsung </w:t>
      </w:r>
      <w:r w:rsidRPr="00381015">
        <w:rPr>
          <w:rFonts w:ascii="Times New Roman" w:eastAsia="Times New Roman" w:hAnsi="Times New Roman" w:cs="Times New Roman"/>
          <w:color w:val="auto"/>
          <w:sz w:val="20"/>
          <w:szCs w:val="20"/>
          <w:lang w:val="en-ID"/>
        </w:rPr>
        <w:t xml:space="preserve">ke </w:t>
      </w:r>
      <w:r w:rsidRPr="00381015">
        <w:rPr>
          <w:rFonts w:ascii="Times New Roman" w:eastAsia="Times New Roman" w:hAnsi="Times New Roman" w:cs="Times New Roman"/>
          <w:color w:val="auto"/>
          <w:sz w:val="20"/>
          <w:szCs w:val="20"/>
        </w:rPr>
        <w:t>RS Vita Insani Pematang Siantar  untuk mengumpulkan data</w:t>
      </w:r>
      <w:r w:rsidRPr="00381015">
        <w:rPr>
          <w:rFonts w:ascii="Times New Roman" w:eastAsia="Times New Roman" w:hAnsi="Times New Roman" w:cs="Times New Roman"/>
          <w:color w:val="auto"/>
          <w:sz w:val="20"/>
          <w:szCs w:val="20"/>
          <w:lang w:val="en-ID"/>
        </w:rPr>
        <w:t xml:space="preserve"> terkait jumlah kunjungan pasien BPSJ</w:t>
      </w:r>
      <w:r w:rsidRPr="00381015">
        <w:rPr>
          <w:rFonts w:ascii="Times New Roman" w:eastAsia="Times New Roman" w:hAnsi="Times New Roman" w:cs="Times New Roman"/>
          <w:color w:val="auto"/>
          <w:sz w:val="20"/>
          <w:szCs w:val="20"/>
        </w:rPr>
        <w:t>.</w:t>
      </w:r>
      <w:r w:rsidRPr="00381015">
        <w:rPr>
          <w:rFonts w:ascii="Times New Roman" w:eastAsia="Times New Roman" w:hAnsi="Times New Roman" w:cs="Times New Roman"/>
          <w:color w:val="auto"/>
          <w:sz w:val="20"/>
          <w:szCs w:val="20"/>
          <w:lang w:val="en-ID"/>
        </w:rPr>
        <w:t xml:space="preserve"> </w:t>
      </w:r>
      <w:r w:rsidRPr="00381015">
        <w:rPr>
          <w:rFonts w:ascii="Times New Roman" w:eastAsia="Times New Roman" w:hAnsi="Times New Roman" w:cs="Times New Roman"/>
          <w:color w:val="auto"/>
          <w:sz w:val="20"/>
          <w:szCs w:val="20"/>
          <w:lang w:val="en-ID"/>
        </w:rPr>
        <w:t>Kerangka kerja merupakan langkah-langkah yang dalam menyelesaikan permasalahan yang dibahas.</w:t>
      </w:r>
      <w:r w:rsidRPr="00381015">
        <w:rPr>
          <w:rFonts w:ascii="Times New Roman" w:eastAsia="Times New Roman" w:hAnsi="Times New Roman" w:cs="Times New Roman"/>
          <w:color w:val="auto"/>
          <w:sz w:val="20"/>
          <w:szCs w:val="20"/>
          <w:lang w:val="en-ID"/>
        </w:rPr>
        <w:t xml:space="preserve"> </w:t>
      </w:r>
    </w:p>
    <w:p w:rsidR="00381015" w:rsidRPr="00381015" w:rsidP="00381015">
      <w:pPr>
        <w:pStyle w:val="Normal1"/>
        <w:spacing w:after="0" w:line="240" w:lineRule="auto"/>
        <w:ind w:firstLine="567"/>
        <w:jc w:val="both"/>
        <w:rPr>
          <w:rFonts w:ascii="Times New Roman" w:eastAsia="Times New Roman" w:hAnsi="Times New Roman" w:cs="Times New Roman"/>
          <w:color w:val="auto"/>
          <w:sz w:val="20"/>
          <w:szCs w:val="20"/>
        </w:rPr>
      </w:pPr>
      <w:r w:rsidRPr="00381015">
        <w:rPr>
          <w:rFonts w:ascii="Times New Roman" w:eastAsia="Times New Roman" w:hAnsi="Times New Roman" w:cs="Times New Roman"/>
          <w:color w:val="auto"/>
          <w:sz w:val="20"/>
          <w:szCs w:val="20"/>
        </w:rPr>
        <w:t xml:space="preserve">Adapun </w:t>
      </w:r>
      <w:r w:rsidRPr="00381015">
        <w:rPr>
          <w:rFonts w:ascii="Times New Roman" w:eastAsia="Times New Roman" w:hAnsi="Times New Roman" w:cs="Times New Roman"/>
          <w:color w:val="auto"/>
          <w:sz w:val="20"/>
          <w:szCs w:val="20"/>
          <w:lang w:val="en-ID"/>
        </w:rPr>
        <w:t xml:space="preserve">tahapan yang dilakukan </w:t>
      </w:r>
      <w:r w:rsidRPr="00381015">
        <w:rPr>
          <w:rFonts w:ascii="Times New Roman" w:eastAsia="Times New Roman" w:hAnsi="Times New Roman" w:cs="Times New Roman"/>
          <w:color w:val="auto"/>
          <w:sz w:val="20"/>
          <w:szCs w:val="20"/>
        </w:rPr>
        <w:t>dalam penelitian</w:t>
      </w:r>
      <w:r w:rsidRPr="00381015">
        <w:rPr>
          <w:rFonts w:ascii="Times New Roman" w:eastAsia="Times New Roman" w:hAnsi="Times New Roman" w:cs="Times New Roman"/>
          <w:color w:val="auto"/>
          <w:sz w:val="20"/>
          <w:szCs w:val="20"/>
          <w:lang w:val="en-ID"/>
        </w:rPr>
        <w:t xml:space="preserve"> guna untuk menyelesaikan permasalahan yang telah dijelaskan pada bab sebelumnya termasuk pada bagian latar belakang permasalahan,</w:t>
      </w:r>
      <w:r w:rsidRPr="00381015">
        <w:rPr>
          <w:rFonts w:ascii="Times New Roman" w:eastAsia="Times New Roman" w:hAnsi="Times New Roman" w:cs="Times New Roman"/>
          <w:color w:val="auto"/>
          <w:sz w:val="20"/>
          <w:szCs w:val="20"/>
        </w:rPr>
        <w:t xml:space="preserve"> mencakup </w:t>
      </w:r>
      <w:r w:rsidRPr="00381015">
        <w:rPr>
          <w:rFonts w:ascii="Times New Roman" w:eastAsia="Times New Roman" w:hAnsi="Times New Roman" w:cs="Times New Roman"/>
          <w:color w:val="auto"/>
          <w:sz w:val="20"/>
          <w:szCs w:val="20"/>
          <w:lang w:val="en-ID"/>
        </w:rPr>
        <w:t>pada</w:t>
      </w:r>
      <w:r w:rsidRPr="00381015">
        <w:rPr>
          <w:rFonts w:ascii="Times New Roman" w:eastAsia="Times New Roman" w:hAnsi="Times New Roman" w:cs="Times New Roman"/>
          <w:color w:val="auto"/>
          <w:sz w:val="20"/>
          <w:szCs w:val="20"/>
        </w:rPr>
        <w:t>:</w:t>
      </w:r>
    </w:p>
    <w:p w:rsidR="00381015" w:rsidRPr="00381015" w:rsidP="00381015">
      <w:pPr>
        <w:pStyle w:val="Normal1"/>
        <w:tabs>
          <w:tab w:val="left" w:pos="567"/>
        </w:tabs>
        <w:spacing w:after="0" w:line="240" w:lineRule="auto"/>
        <w:jc w:val="both"/>
        <w:rPr>
          <w:rFonts w:ascii="Times New Roman" w:eastAsia="Times New Roman" w:hAnsi="Times New Roman" w:cs="Times New Roman"/>
          <w:color w:val="auto"/>
          <w:sz w:val="20"/>
          <w:szCs w:val="20"/>
          <w:lang w:val="en-ID"/>
        </w:rPr>
      </w:pPr>
      <w:r w:rsidRPr="00381015">
        <w:rPr>
          <w:rFonts w:ascii="Times New Roman" w:eastAsia="Times New Roman" w:hAnsi="Times New Roman" w:cs="Times New Roman"/>
          <w:color w:val="auto"/>
          <w:sz w:val="20"/>
          <w:szCs w:val="20"/>
        </w:rPr>
        <w:t xml:space="preserve">1.      </w:t>
      </w:r>
      <w:r w:rsidRPr="00381015">
        <w:rPr>
          <w:rFonts w:ascii="Times New Roman" w:eastAsia="Times New Roman" w:hAnsi="Times New Roman" w:cs="Times New Roman"/>
          <w:color w:val="auto"/>
          <w:sz w:val="20"/>
          <w:szCs w:val="20"/>
          <w:lang w:val="en-ID"/>
        </w:rPr>
        <w:t>Teknik</w:t>
      </w:r>
      <w:r w:rsidRPr="00381015">
        <w:rPr>
          <w:rFonts w:ascii="Times New Roman" w:eastAsia="Times New Roman" w:hAnsi="Times New Roman" w:cs="Times New Roman"/>
          <w:color w:val="auto"/>
          <w:sz w:val="20"/>
          <w:szCs w:val="20"/>
        </w:rPr>
        <w:t xml:space="preserve"> Pengumpulan Data</w:t>
      </w:r>
      <w:r w:rsidRPr="00381015">
        <w:rPr>
          <w:rFonts w:ascii="Times New Roman" w:eastAsia="Times New Roman" w:hAnsi="Times New Roman" w:cs="Times New Roman"/>
          <w:color w:val="auto"/>
          <w:sz w:val="20"/>
          <w:szCs w:val="20"/>
          <w:lang w:val="en-ID"/>
        </w:rPr>
        <w:t xml:space="preserve"> (</w:t>
      </w:r>
      <w:r w:rsidRPr="00381015">
        <w:rPr>
          <w:rFonts w:ascii="Times New Roman" w:eastAsia="Times New Roman" w:hAnsi="Times New Roman" w:cs="Times New Roman"/>
          <w:i/>
          <w:color w:val="auto"/>
          <w:sz w:val="20"/>
          <w:szCs w:val="20"/>
          <w:lang w:val="en-ID"/>
        </w:rPr>
        <w:t>Data Collecting</w:t>
      </w:r>
      <w:r w:rsidRPr="00381015">
        <w:rPr>
          <w:rFonts w:ascii="Times New Roman" w:eastAsia="Times New Roman" w:hAnsi="Times New Roman" w:cs="Times New Roman"/>
          <w:color w:val="auto"/>
          <w:sz w:val="20"/>
          <w:szCs w:val="20"/>
          <w:lang w:val="en-ID"/>
        </w:rPr>
        <w:t>)</w:t>
      </w:r>
    </w:p>
    <w:p w:rsidR="00381015" w:rsidRPr="00381015" w:rsidP="00381015">
      <w:pPr>
        <w:pStyle w:val="Normal1"/>
        <w:spacing w:after="0" w:line="240" w:lineRule="auto"/>
        <w:ind w:left="567"/>
        <w:jc w:val="both"/>
        <w:rPr>
          <w:rFonts w:ascii="Times New Roman" w:eastAsia="Times New Roman" w:hAnsi="Times New Roman" w:cs="Times New Roman"/>
          <w:color w:val="auto"/>
          <w:sz w:val="20"/>
          <w:szCs w:val="20"/>
        </w:rPr>
      </w:pPr>
      <w:r w:rsidRPr="00381015">
        <w:rPr>
          <w:rFonts w:ascii="Times New Roman" w:eastAsia="Times New Roman" w:hAnsi="Times New Roman" w:cs="Times New Roman"/>
          <w:color w:val="auto"/>
          <w:sz w:val="20"/>
          <w:szCs w:val="20"/>
          <w:lang w:val="en-ID"/>
        </w:rPr>
        <w:t>Teknik</w:t>
      </w:r>
      <w:r w:rsidRPr="00381015">
        <w:rPr>
          <w:rFonts w:ascii="Times New Roman" w:eastAsia="Times New Roman" w:hAnsi="Times New Roman" w:cs="Times New Roman"/>
          <w:color w:val="auto"/>
          <w:sz w:val="20"/>
          <w:szCs w:val="20"/>
        </w:rPr>
        <w:t xml:space="preserve"> pengumpulan data berupa suatu pern</w:t>
      </w:r>
      <w:r w:rsidRPr="00381015">
        <w:rPr>
          <w:rFonts w:ascii="Times New Roman" w:eastAsia="Times New Roman" w:hAnsi="Times New Roman" w:cs="Times New Roman"/>
          <w:color w:val="auto"/>
          <w:sz w:val="20"/>
          <w:szCs w:val="20"/>
          <w:lang w:val="en-ID"/>
        </w:rPr>
        <w:t>ya</w:t>
      </w:r>
      <w:r w:rsidRPr="00381015">
        <w:rPr>
          <w:rFonts w:ascii="Times New Roman" w:eastAsia="Times New Roman" w:hAnsi="Times New Roman" w:cs="Times New Roman"/>
          <w:color w:val="auto"/>
          <w:sz w:val="20"/>
          <w:szCs w:val="20"/>
        </w:rPr>
        <w:t>taan tentang sifat, keadaan, kegiatan tertentu dan sejenisnya.</w:t>
      </w:r>
      <w:r w:rsidRPr="00381015">
        <w:rPr>
          <w:rFonts w:ascii="Times New Roman" w:eastAsia="Times New Roman" w:hAnsi="Times New Roman" w:cs="Times New Roman"/>
          <w:color w:val="auto"/>
          <w:sz w:val="20"/>
          <w:szCs w:val="20"/>
          <w:lang w:val="en-ID"/>
        </w:rPr>
        <w:t xml:space="preserve"> </w:t>
      </w:r>
      <w:r w:rsidRPr="00381015">
        <w:rPr>
          <w:rFonts w:ascii="Times New Roman" w:eastAsia="Times New Roman" w:hAnsi="Times New Roman" w:cs="Times New Roman"/>
          <w:color w:val="auto"/>
          <w:sz w:val="20"/>
          <w:szCs w:val="20"/>
        </w:rPr>
        <w:t xml:space="preserve">Pengumpulan data dalam penelitian </w:t>
      </w:r>
      <w:r w:rsidRPr="00381015">
        <w:rPr>
          <w:rFonts w:ascii="Times New Roman" w:eastAsia="Times New Roman" w:hAnsi="Times New Roman" w:cs="Times New Roman"/>
          <w:color w:val="auto"/>
          <w:sz w:val="20"/>
          <w:szCs w:val="20"/>
          <w:lang w:val="en-ID"/>
        </w:rPr>
        <w:t xml:space="preserve">ini dilakukan </w:t>
      </w:r>
      <w:r w:rsidRPr="00381015">
        <w:rPr>
          <w:rFonts w:ascii="Times New Roman" w:eastAsia="Times New Roman" w:hAnsi="Times New Roman" w:cs="Times New Roman"/>
          <w:color w:val="auto"/>
          <w:sz w:val="20"/>
          <w:szCs w:val="20"/>
        </w:rPr>
        <w:t xml:space="preserve">di RS Vita Insani Pematang Siantar  yang </w:t>
      </w:r>
      <w:r w:rsidRPr="00381015">
        <w:rPr>
          <w:rFonts w:ascii="Times New Roman" w:eastAsia="Times New Roman" w:hAnsi="Times New Roman" w:cs="Times New Roman"/>
          <w:color w:val="auto"/>
          <w:sz w:val="20"/>
          <w:szCs w:val="20"/>
          <w:lang w:val="en-ID"/>
        </w:rPr>
        <w:t>mengekspor</w:t>
      </w:r>
      <w:r w:rsidRPr="00381015">
        <w:rPr>
          <w:rFonts w:ascii="Times New Roman" w:eastAsia="Times New Roman" w:hAnsi="Times New Roman" w:cs="Times New Roman"/>
          <w:color w:val="auto"/>
          <w:sz w:val="20"/>
          <w:szCs w:val="20"/>
        </w:rPr>
        <w:t xml:space="preserve"> getah pinus</w:t>
      </w:r>
      <w:r w:rsidRPr="00381015">
        <w:rPr>
          <w:rFonts w:ascii="Times New Roman" w:eastAsia="Times New Roman" w:hAnsi="Times New Roman" w:cs="Times New Roman"/>
          <w:color w:val="auto"/>
          <w:sz w:val="20"/>
          <w:szCs w:val="20"/>
          <w:lang w:val="en-ID"/>
        </w:rPr>
        <w:t xml:space="preserve"> </w:t>
      </w:r>
      <w:r w:rsidRPr="00381015">
        <w:rPr>
          <w:rFonts w:ascii="Times New Roman" w:eastAsia="Times New Roman" w:hAnsi="Times New Roman" w:cs="Times New Roman"/>
          <w:color w:val="auto"/>
          <w:sz w:val="20"/>
          <w:szCs w:val="20"/>
        </w:rPr>
        <w:t xml:space="preserve"> menggunakan </w:t>
      </w:r>
      <w:r w:rsidRPr="00381015">
        <w:rPr>
          <w:rFonts w:ascii="Times New Roman" w:eastAsia="Times New Roman" w:hAnsi="Times New Roman" w:cs="Times New Roman"/>
          <w:color w:val="auto"/>
          <w:sz w:val="20"/>
          <w:szCs w:val="20"/>
          <w:lang w:val="en-ID"/>
        </w:rPr>
        <w:t>2</w:t>
      </w:r>
      <w:r w:rsidRPr="00381015">
        <w:rPr>
          <w:rFonts w:ascii="Times New Roman" w:eastAsia="Times New Roman" w:hAnsi="Times New Roman" w:cs="Times New Roman"/>
          <w:color w:val="auto"/>
          <w:sz w:val="20"/>
          <w:szCs w:val="20"/>
        </w:rPr>
        <w:t xml:space="preserve"> cara berikut merupakan uraian yang digunakan :</w:t>
      </w:r>
    </w:p>
    <w:p w:rsidR="00381015" w:rsidRPr="00381015" w:rsidP="00381015">
      <w:pPr>
        <w:pStyle w:val="Normal1"/>
        <w:numPr>
          <w:ilvl w:val="0"/>
          <w:numId w:val="8"/>
        </w:numPr>
        <w:tabs>
          <w:tab w:val="left" w:pos="0"/>
        </w:tabs>
        <w:spacing w:after="0" w:line="240" w:lineRule="auto"/>
        <w:ind w:left="993" w:hanging="426"/>
        <w:contextualSpacing/>
        <w:jc w:val="both"/>
        <w:rPr>
          <w:rFonts w:ascii="Times New Roman" w:eastAsia="Times New Roman" w:hAnsi="Times New Roman" w:cs="Times New Roman"/>
          <w:color w:val="auto"/>
          <w:sz w:val="20"/>
          <w:szCs w:val="20"/>
        </w:rPr>
      </w:pPr>
      <w:r w:rsidRPr="00381015">
        <w:rPr>
          <w:rFonts w:ascii="Times New Roman" w:eastAsia="Times New Roman" w:hAnsi="Times New Roman" w:cs="Times New Roman"/>
          <w:color w:val="auto"/>
          <w:sz w:val="20"/>
          <w:szCs w:val="20"/>
        </w:rPr>
        <w:t>Wawancara</w:t>
      </w:r>
    </w:p>
    <w:p w:rsidR="00381015" w:rsidRPr="00381015" w:rsidP="00381015">
      <w:pPr>
        <w:spacing w:line="240" w:lineRule="auto"/>
        <w:jc w:val="both"/>
      </w:pPr>
      <w:r w:rsidRPr="00381015">
        <w:t xml:space="preserve">Pengumpulan data dengan melakukan tanya jawab langsung dengan narasumber </w:t>
      </w:r>
      <w:r w:rsidRPr="00381015">
        <w:t>dari  objek</w:t>
      </w:r>
      <w:r w:rsidRPr="00381015">
        <w:t xml:space="preserve"> yang diteliti untuk memperoleh yang diinginkan. Wawancara dilakukan guna mendapatkan alur kerja pada</w:t>
      </w:r>
      <w:r>
        <w:t xml:space="preserve"> </w:t>
      </w:r>
      <w:r w:rsidRPr="00381015">
        <w:t xml:space="preserve">objek yang diteliti yang </w:t>
      </w:r>
      <w:r w:rsidRPr="00381015">
        <w:t>akan</w:t>
      </w:r>
      <w:r w:rsidRPr="00381015">
        <w:t xml:space="preserve"> digunakan dalam menentukan fitur-fitur yang akan dibangun.</w:t>
      </w:r>
      <w:r w:rsidRPr="00381015">
        <w:rPr>
          <w:lang w:val="en-ID"/>
        </w:rPr>
        <w:t xml:space="preserve"> Pada tahapan wawancara dilakukan dengan </w:t>
      </w:r>
      <w:r w:rsidRPr="00381015">
        <w:rPr>
          <w:lang w:val="en-ID"/>
        </w:rPr>
        <w:t>cara</w:t>
      </w:r>
      <w:r w:rsidRPr="00381015">
        <w:rPr>
          <w:lang w:val="en-ID"/>
        </w:rPr>
        <w:t xml:space="preserve"> mewawancarai staff RS Vita Insani Pematang Siantar tentang </w:t>
      </w:r>
      <w:r w:rsidRPr="00381015">
        <w:t>jumlah kunjungan pasien BPSJ</w:t>
      </w:r>
      <w:r w:rsidRPr="00381015">
        <w:rPr>
          <w:i/>
          <w:lang w:val="en-ID"/>
        </w:rPr>
        <w:t xml:space="preserve">. </w:t>
      </w:r>
      <w:r w:rsidRPr="00381015">
        <w:t xml:space="preserve">Berdasarkan hasil wawancara yang dilakukan berikut ini adalah variabel-variabel yang menjadi tolak ukur dalam mengestimasi jumlah kunjungan pasien BPSJ yaitu sebagai </w:t>
      </w:r>
      <w:r w:rsidRPr="00381015">
        <w:t>berikut :</w:t>
      </w:r>
    </w:p>
    <w:p w:rsidR="00381015" w:rsidRPr="00381015" w:rsidP="00381015">
      <w:pPr>
        <w:spacing w:before="60" w:after="40" w:line="240" w:lineRule="auto"/>
        <w:jc w:val="center"/>
      </w:pPr>
      <w:r w:rsidRPr="00381015">
        <w:t>Tabel 3.1 Variabel Yang Digunakan</w:t>
      </w:r>
    </w:p>
    <w:p w:rsidR="00381015" w:rsidRPr="00381015" w:rsidP="00381015">
      <w:pPr>
        <w:spacing w:before="60" w:after="40" w:line="240" w:lineRule="auto"/>
        <w:jc w:val="center"/>
      </w:pPr>
    </w:p>
    <w:tbl>
      <w:tblPr>
        <w:tblStyle w:val="TableGrid"/>
        <w:tblW w:w="7108" w:type="dxa"/>
        <w:tblInd w:w="1101" w:type="dxa"/>
        <w:tblLook w:val="04A0"/>
      </w:tblPr>
      <w:tblGrid>
        <w:gridCol w:w="534"/>
        <w:gridCol w:w="1470"/>
        <w:gridCol w:w="2268"/>
        <w:gridCol w:w="2836"/>
      </w:tblGrid>
      <w:tr w:rsidTr="00330BD5">
        <w:tblPrEx>
          <w:tblW w:w="7108" w:type="dxa"/>
          <w:tblInd w:w="1101" w:type="dxa"/>
          <w:tblLook w:val="04A0"/>
        </w:tblPrEx>
        <w:trPr>
          <w:trHeight w:val="378"/>
        </w:trPr>
        <w:tc>
          <w:tcPr>
            <w:tcW w:w="534" w:type="dxa"/>
          </w:tcPr>
          <w:p w:rsidR="00381015" w:rsidRPr="00381015" w:rsidP="00381015">
            <w:pPr>
              <w:spacing w:after="0" w:line="240" w:lineRule="auto"/>
              <w:jc w:val="center"/>
            </w:pPr>
            <w:r w:rsidRPr="00381015">
              <w:t>NO</w:t>
            </w:r>
          </w:p>
        </w:tc>
        <w:tc>
          <w:tcPr>
            <w:tcW w:w="1470" w:type="dxa"/>
          </w:tcPr>
          <w:p w:rsidR="00381015" w:rsidRPr="00381015" w:rsidP="00381015">
            <w:pPr>
              <w:spacing w:after="0" w:line="240" w:lineRule="auto"/>
              <w:jc w:val="center"/>
            </w:pPr>
            <w:r w:rsidRPr="00381015">
              <w:t>VARIABEL</w:t>
            </w:r>
          </w:p>
        </w:tc>
        <w:tc>
          <w:tcPr>
            <w:tcW w:w="2268" w:type="dxa"/>
          </w:tcPr>
          <w:p w:rsidR="00381015" w:rsidRPr="00381015" w:rsidP="00381015">
            <w:pPr>
              <w:spacing w:after="0" w:line="240" w:lineRule="auto"/>
              <w:jc w:val="center"/>
              <w:rPr>
                <w:lang w:val="en-ID"/>
              </w:rPr>
            </w:pPr>
            <w:r w:rsidRPr="00381015">
              <w:rPr>
                <w:lang w:val="en-ID"/>
              </w:rPr>
              <w:t>NAMA VARIABEL</w:t>
            </w:r>
          </w:p>
        </w:tc>
        <w:tc>
          <w:tcPr>
            <w:tcW w:w="2836" w:type="dxa"/>
          </w:tcPr>
          <w:p w:rsidR="00381015" w:rsidRPr="00381015" w:rsidP="00381015">
            <w:pPr>
              <w:spacing w:after="0" w:line="240" w:lineRule="auto"/>
              <w:jc w:val="center"/>
              <w:rPr>
                <w:lang w:val="en-ID"/>
              </w:rPr>
            </w:pPr>
            <w:r w:rsidRPr="00381015">
              <w:t>KETERANGAN</w:t>
            </w:r>
          </w:p>
        </w:tc>
      </w:tr>
      <w:tr w:rsidTr="00330BD5">
        <w:tblPrEx>
          <w:tblW w:w="7108" w:type="dxa"/>
          <w:tblInd w:w="1101" w:type="dxa"/>
          <w:tblLook w:val="04A0"/>
        </w:tblPrEx>
        <w:trPr>
          <w:trHeight w:val="363"/>
        </w:trPr>
        <w:tc>
          <w:tcPr>
            <w:tcW w:w="534" w:type="dxa"/>
          </w:tcPr>
          <w:p w:rsidR="00381015" w:rsidRPr="00381015" w:rsidP="00381015">
            <w:pPr>
              <w:spacing w:after="0" w:line="240" w:lineRule="auto"/>
              <w:jc w:val="center"/>
            </w:pPr>
            <w:r w:rsidRPr="00381015">
              <w:t>1.</w:t>
            </w:r>
          </w:p>
        </w:tc>
        <w:tc>
          <w:tcPr>
            <w:tcW w:w="1470" w:type="dxa"/>
          </w:tcPr>
          <w:p w:rsidR="00381015" w:rsidRPr="00381015" w:rsidP="00381015">
            <w:pPr>
              <w:spacing w:after="0" w:line="240" w:lineRule="auto"/>
              <w:jc w:val="center"/>
            </w:pPr>
            <w:r w:rsidRPr="00381015">
              <w:t>X</w:t>
            </w:r>
            <w:r w:rsidRPr="00381015">
              <w:rPr>
                <w:vertAlign w:val="subscript"/>
              </w:rPr>
              <w:t>1</w:t>
            </w:r>
          </w:p>
        </w:tc>
        <w:tc>
          <w:tcPr>
            <w:tcW w:w="2268" w:type="dxa"/>
          </w:tcPr>
          <w:p w:rsidR="00381015" w:rsidRPr="00381015" w:rsidP="00381015">
            <w:pPr>
              <w:spacing w:after="0" w:line="240" w:lineRule="auto"/>
              <w:rPr>
                <w:lang w:val="en-ID"/>
              </w:rPr>
            </w:pPr>
            <w:r w:rsidRPr="00381015">
              <w:t xml:space="preserve">Jumlah </w:t>
            </w:r>
            <w:r w:rsidRPr="00381015">
              <w:rPr>
                <w:lang w:val="en-ID"/>
              </w:rPr>
              <w:t xml:space="preserve">Rawat Jalan </w:t>
            </w:r>
            <w:r w:rsidRPr="00381015">
              <w:t>poli UGD</w:t>
            </w:r>
            <w:r w:rsidRPr="00381015">
              <w:rPr>
                <w:lang w:val="en-ID"/>
              </w:rPr>
              <w:t xml:space="preserve"> </w:t>
            </w:r>
          </w:p>
        </w:tc>
        <w:tc>
          <w:tcPr>
            <w:tcW w:w="2836" w:type="dxa"/>
          </w:tcPr>
          <w:p w:rsidR="00381015" w:rsidRPr="00381015" w:rsidP="00381015">
            <w:pPr>
              <w:spacing w:after="0" w:line="240" w:lineRule="auto"/>
              <w:jc w:val="both"/>
              <w:rPr>
                <w:lang w:val="en-ID"/>
              </w:rPr>
            </w:pPr>
            <w:r w:rsidRPr="00381015">
              <w:rPr>
                <w:lang w:val="en-ID"/>
              </w:rPr>
              <w:t xml:space="preserve">Jumlah pasien Rawat Jalan </w:t>
            </w:r>
          </w:p>
        </w:tc>
      </w:tr>
      <w:tr w:rsidTr="00330BD5">
        <w:tblPrEx>
          <w:tblW w:w="7108" w:type="dxa"/>
          <w:tblInd w:w="1101" w:type="dxa"/>
          <w:tblLook w:val="04A0"/>
        </w:tblPrEx>
        <w:trPr>
          <w:trHeight w:val="378"/>
        </w:trPr>
        <w:tc>
          <w:tcPr>
            <w:tcW w:w="534" w:type="dxa"/>
          </w:tcPr>
          <w:p w:rsidR="00381015" w:rsidRPr="00381015" w:rsidP="00381015">
            <w:pPr>
              <w:spacing w:after="0" w:line="240" w:lineRule="auto"/>
              <w:jc w:val="center"/>
            </w:pPr>
            <w:r w:rsidRPr="00381015">
              <w:t>2.</w:t>
            </w:r>
          </w:p>
        </w:tc>
        <w:tc>
          <w:tcPr>
            <w:tcW w:w="1470" w:type="dxa"/>
          </w:tcPr>
          <w:p w:rsidR="00381015" w:rsidRPr="00381015" w:rsidP="00381015">
            <w:pPr>
              <w:spacing w:after="0" w:line="240" w:lineRule="auto"/>
              <w:jc w:val="center"/>
            </w:pPr>
            <w:r w:rsidRPr="00381015">
              <w:t>X</w:t>
            </w:r>
            <w:r w:rsidRPr="00381015">
              <w:rPr>
                <w:vertAlign w:val="subscript"/>
              </w:rPr>
              <w:t>2</w:t>
            </w:r>
          </w:p>
        </w:tc>
        <w:tc>
          <w:tcPr>
            <w:tcW w:w="2268" w:type="dxa"/>
          </w:tcPr>
          <w:p w:rsidR="00381015" w:rsidRPr="00381015" w:rsidP="00381015">
            <w:pPr>
              <w:spacing w:after="0" w:line="240" w:lineRule="auto"/>
              <w:rPr>
                <w:color w:val="000000"/>
              </w:rPr>
            </w:pPr>
            <w:r w:rsidRPr="00381015">
              <w:t>Jumlah</w:t>
            </w:r>
            <w:r w:rsidRPr="00381015">
              <w:rPr>
                <w:lang w:val="en-ID"/>
              </w:rPr>
              <w:t xml:space="preserve"> Opname</w:t>
            </w:r>
            <w:r w:rsidRPr="00381015">
              <w:t xml:space="preserve"> Termsk ICU</w:t>
            </w:r>
          </w:p>
          <w:p w:rsidR="00381015" w:rsidRPr="00381015" w:rsidP="00381015">
            <w:pPr>
              <w:spacing w:after="0" w:line="240" w:lineRule="auto"/>
              <w:rPr>
                <w:lang w:val="en-ID"/>
              </w:rPr>
            </w:pPr>
          </w:p>
        </w:tc>
        <w:tc>
          <w:tcPr>
            <w:tcW w:w="2836" w:type="dxa"/>
          </w:tcPr>
          <w:p w:rsidR="00381015" w:rsidRPr="00381015" w:rsidP="00381015">
            <w:pPr>
              <w:spacing w:after="0" w:line="240" w:lineRule="auto"/>
              <w:rPr>
                <w:lang w:val="en-ID"/>
              </w:rPr>
            </w:pPr>
            <w:r w:rsidRPr="00381015">
              <w:rPr>
                <w:lang w:val="en-ID"/>
              </w:rPr>
              <w:t>Jumlah pasien masuk Intensive Care Unit</w:t>
            </w:r>
          </w:p>
        </w:tc>
      </w:tr>
      <w:tr w:rsidTr="00330BD5">
        <w:tblPrEx>
          <w:tblW w:w="7108" w:type="dxa"/>
          <w:tblInd w:w="1101" w:type="dxa"/>
          <w:tblLook w:val="04A0"/>
        </w:tblPrEx>
        <w:trPr>
          <w:trHeight w:val="378"/>
        </w:trPr>
        <w:tc>
          <w:tcPr>
            <w:tcW w:w="534" w:type="dxa"/>
          </w:tcPr>
          <w:p w:rsidR="00381015" w:rsidRPr="00381015" w:rsidP="00381015">
            <w:pPr>
              <w:spacing w:after="0" w:line="240" w:lineRule="auto"/>
              <w:jc w:val="center"/>
            </w:pPr>
            <w:r w:rsidRPr="00381015">
              <w:t>3.</w:t>
            </w:r>
          </w:p>
        </w:tc>
        <w:tc>
          <w:tcPr>
            <w:tcW w:w="1470" w:type="dxa"/>
          </w:tcPr>
          <w:p w:rsidR="00381015" w:rsidRPr="00381015" w:rsidP="00381015">
            <w:pPr>
              <w:spacing w:after="0" w:line="240" w:lineRule="auto"/>
              <w:jc w:val="center"/>
              <w:rPr>
                <w:lang w:val="en-ID"/>
              </w:rPr>
            </w:pPr>
            <w:r w:rsidRPr="00381015">
              <w:rPr>
                <w:lang w:val="en-ID"/>
              </w:rPr>
              <w:t>Y</w:t>
            </w:r>
          </w:p>
        </w:tc>
        <w:tc>
          <w:tcPr>
            <w:tcW w:w="2268" w:type="dxa"/>
          </w:tcPr>
          <w:p w:rsidR="00381015" w:rsidRPr="00381015" w:rsidP="00381015">
            <w:pPr>
              <w:spacing w:after="0" w:line="240" w:lineRule="auto"/>
              <w:rPr>
                <w:color w:val="000000"/>
                <w:lang w:val="en-ID"/>
              </w:rPr>
            </w:pPr>
            <w:r w:rsidRPr="00381015">
              <w:t>Jumlah kunjungan pasien BPSJ</w:t>
            </w:r>
          </w:p>
        </w:tc>
        <w:tc>
          <w:tcPr>
            <w:tcW w:w="2836" w:type="dxa"/>
          </w:tcPr>
          <w:p w:rsidR="00381015" w:rsidRPr="00381015" w:rsidP="00381015">
            <w:pPr>
              <w:spacing w:after="0" w:line="240" w:lineRule="auto"/>
              <w:rPr>
                <w:lang w:val="en-ID"/>
              </w:rPr>
            </w:pPr>
            <w:r w:rsidRPr="00381015">
              <w:rPr>
                <w:lang w:val="en-ID"/>
              </w:rPr>
              <w:t>Jumlah pasien yang menggunakan pelayanan BPJS</w:t>
            </w:r>
          </w:p>
        </w:tc>
      </w:tr>
    </w:tbl>
    <w:p w:rsidR="00381015" w:rsidRPr="00381015" w:rsidP="00381015">
      <w:pPr>
        <w:pStyle w:val="Normal1"/>
        <w:spacing w:after="0" w:line="240" w:lineRule="auto"/>
        <w:ind w:left="851"/>
        <w:jc w:val="both"/>
        <w:rPr>
          <w:rFonts w:ascii="Times New Roman" w:eastAsia="Times New Roman" w:hAnsi="Times New Roman" w:cs="Times New Roman"/>
          <w:color w:val="auto"/>
          <w:sz w:val="20"/>
          <w:szCs w:val="20"/>
          <w:lang w:val="en-ID"/>
        </w:rPr>
      </w:pPr>
    </w:p>
    <w:p w:rsidR="00381015" w:rsidRPr="00381015" w:rsidP="00381015">
      <w:pPr>
        <w:pStyle w:val="Normal1"/>
        <w:spacing w:after="0" w:line="240" w:lineRule="auto"/>
        <w:ind w:left="993"/>
        <w:jc w:val="both"/>
        <w:rPr>
          <w:rFonts w:ascii="Times New Roman" w:eastAsia="Times New Roman" w:hAnsi="Times New Roman" w:cs="Times New Roman"/>
          <w:i/>
          <w:color w:val="auto"/>
          <w:sz w:val="20"/>
          <w:szCs w:val="20"/>
          <w:lang w:val="en-ID"/>
        </w:rPr>
      </w:pPr>
      <w:r w:rsidRPr="00381015">
        <w:rPr>
          <w:rFonts w:ascii="Times New Roman" w:eastAsia="Times New Roman" w:hAnsi="Times New Roman" w:cs="Times New Roman"/>
          <w:color w:val="auto"/>
          <w:sz w:val="20"/>
          <w:szCs w:val="20"/>
          <w:lang w:val="en-ID"/>
        </w:rPr>
        <w:t xml:space="preserve">Berikut ini adalah data pasien yang diperoleh dari RS Vita Insani Pematang </w:t>
      </w:r>
      <w:r w:rsidRPr="00381015">
        <w:rPr>
          <w:rFonts w:ascii="Times New Roman" w:eastAsia="Times New Roman" w:hAnsi="Times New Roman" w:cs="Times New Roman"/>
          <w:color w:val="auto"/>
          <w:sz w:val="20"/>
          <w:szCs w:val="20"/>
          <w:lang w:val="en-ID"/>
        </w:rPr>
        <w:t>Siantar .</w:t>
      </w:r>
    </w:p>
    <w:p w:rsidR="00381015" w:rsidRPr="00381015" w:rsidP="00381015">
      <w:pPr>
        <w:pStyle w:val="ListParagraph"/>
        <w:spacing w:after="0" w:line="240" w:lineRule="auto"/>
        <w:ind w:left="0" w:firstLine="709"/>
        <w:jc w:val="center"/>
        <w:outlineLvl w:val="0"/>
        <w:rPr>
          <w:rFonts w:ascii="Times New Roman" w:hAnsi="Times New Roman"/>
          <w:sz w:val="20"/>
          <w:szCs w:val="20"/>
        </w:rPr>
      </w:pPr>
      <w:r w:rsidRPr="00381015">
        <w:rPr>
          <w:rFonts w:ascii="Times New Roman" w:hAnsi="Times New Roman"/>
          <w:sz w:val="20"/>
          <w:szCs w:val="20"/>
        </w:rPr>
        <w:t>Tabel 3.1.</w:t>
      </w:r>
      <w:r w:rsidRPr="00381015">
        <w:rPr>
          <w:rFonts w:ascii="Times New Roman" w:hAnsi="Times New Roman"/>
          <w:sz w:val="20"/>
          <w:szCs w:val="20"/>
        </w:rPr>
        <w:t xml:space="preserve"> Data Jumlah kunjungan pasien BPSJ</w:t>
      </w:r>
    </w:p>
    <w:tbl>
      <w:tblPr>
        <w:tblW w:w="724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662"/>
        <w:gridCol w:w="2018"/>
        <w:gridCol w:w="1435"/>
        <w:gridCol w:w="130"/>
      </w:tblGrid>
      <w:tr w:rsidTr="00381015">
        <w:tblPrEx>
          <w:tblW w:w="724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 xml:space="preserve">Bulan </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Rawat Jalan ( Poly + UGD )</w:t>
            </w:r>
          </w:p>
        </w:tc>
        <w:tc>
          <w:tcPr>
            <w:tcW w:w="2018" w:type="dxa"/>
            <w:shd w:val="clear" w:color="auto" w:fill="auto"/>
            <w:noWrap/>
            <w:vAlign w:val="center"/>
            <w:hideMark/>
          </w:tcPr>
          <w:p w:rsidR="00381015" w:rsidRPr="00381015" w:rsidP="00381015">
            <w:pPr>
              <w:spacing w:after="0" w:line="240" w:lineRule="auto"/>
              <w:jc w:val="center"/>
            </w:pPr>
            <w:r w:rsidRPr="00381015">
              <w:t>Opname ( Termsk ICU + Baby )</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Jumlah BPJS</w:t>
            </w:r>
          </w:p>
        </w:tc>
      </w:tr>
      <w:tr w:rsidTr="00381015">
        <w:tblPrEx>
          <w:tblW w:w="7243" w:type="dxa"/>
          <w:tblInd w:w="1101" w:type="dxa"/>
          <w:tblLook w:val="04A0"/>
        </w:tblPrEx>
        <w:trPr>
          <w:trHeight w:val="145"/>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Januari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2940</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1951</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2446</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Februari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2873</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1728</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2301</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Maret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2468</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1900</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2184</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April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3725</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1461</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2593</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Mei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3060</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1503</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2282</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Juni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3476</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1476</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2476</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Juli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3725</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1461</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2593</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Agustus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3060</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1503</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2282</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September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3475</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1476</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2476</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Oktober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2871</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1403</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2137</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Nopember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3106</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1473</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2290</w:t>
            </w:r>
          </w:p>
        </w:tc>
      </w:tr>
      <w:tr w:rsidTr="00381015">
        <w:tblPrEx>
          <w:tblW w:w="7243" w:type="dxa"/>
          <w:tblInd w:w="1101" w:type="dxa"/>
          <w:tblLook w:val="04A0"/>
        </w:tblPrEx>
        <w:trPr>
          <w:trHeight w:val="288"/>
        </w:trPr>
        <w:tc>
          <w:tcPr>
            <w:tcW w:w="1998"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Desember  2018</w:t>
            </w:r>
          </w:p>
        </w:tc>
        <w:tc>
          <w:tcPr>
            <w:tcW w:w="1662"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3031</w:t>
            </w:r>
          </w:p>
        </w:tc>
        <w:tc>
          <w:tcPr>
            <w:tcW w:w="2018" w:type="dxa"/>
            <w:shd w:val="clear" w:color="000000" w:fill="FFFFFF"/>
            <w:noWrap/>
            <w:vAlign w:val="center"/>
            <w:hideMark/>
          </w:tcPr>
          <w:p w:rsidR="00381015" w:rsidRPr="00381015" w:rsidP="00381015">
            <w:pPr>
              <w:spacing w:after="0" w:line="240" w:lineRule="auto"/>
              <w:jc w:val="center"/>
              <w:rPr>
                <w:color w:val="000000"/>
              </w:rPr>
            </w:pPr>
            <w:r w:rsidRPr="00381015">
              <w:rPr>
                <w:color w:val="000000"/>
              </w:rPr>
              <w:t>1540</w:t>
            </w:r>
          </w:p>
        </w:tc>
        <w:tc>
          <w:tcPr>
            <w:tcW w:w="1565" w:type="dxa"/>
            <w:gridSpan w:val="2"/>
            <w:shd w:val="clear" w:color="auto" w:fill="auto"/>
            <w:noWrap/>
            <w:vAlign w:val="center"/>
            <w:hideMark/>
          </w:tcPr>
          <w:p w:rsidR="00381015" w:rsidRPr="00381015" w:rsidP="00381015">
            <w:pPr>
              <w:spacing w:after="0" w:line="240" w:lineRule="auto"/>
              <w:jc w:val="center"/>
              <w:rPr>
                <w:color w:val="000000"/>
              </w:rPr>
            </w:pPr>
            <w:r w:rsidRPr="00381015">
              <w:rPr>
                <w:color w:val="000000"/>
              </w:rPr>
              <w:t>2286</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Januari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3661</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1773</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3043</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Februari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3008</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1576</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1559</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Maret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3991</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1638</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2420</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April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3426</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1522</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3167</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Mei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3945</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1647</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1901</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Juni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3759</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1571</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1226</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Juli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4203</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1559</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3054</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Agustus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3665</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1569</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1204</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September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3564</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1621</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778</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Oktober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3668</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1777</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2341</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Nopember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3776</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1699</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2847</w:t>
            </w:r>
          </w:p>
        </w:tc>
      </w:tr>
      <w:tr w:rsidTr="00381015">
        <w:tblPrEx>
          <w:tblW w:w="7243" w:type="dxa"/>
          <w:tblInd w:w="1101" w:type="dxa"/>
          <w:tblLook w:val="04A0"/>
        </w:tblPrEx>
        <w:trPr>
          <w:gridAfter w:val="1"/>
          <w:wAfter w:w="130" w:type="dxa"/>
          <w:trHeight w:val="288"/>
        </w:trPr>
        <w:tc>
          <w:tcPr>
            <w:tcW w:w="1998" w:type="dxa"/>
            <w:shd w:val="clear" w:color="auto" w:fill="auto"/>
            <w:noWrap/>
            <w:vAlign w:val="bottom"/>
            <w:hideMark/>
          </w:tcPr>
          <w:p w:rsidR="00381015" w:rsidRPr="00381015" w:rsidP="00381015">
            <w:pPr>
              <w:spacing w:after="0" w:line="240" w:lineRule="auto"/>
              <w:rPr>
                <w:color w:val="000000"/>
              </w:rPr>
            </w:pPr>
            <w:r w:rsidRPr="00381015">
              <w:rPr>
                <w:color w:val="000000"/>
              </w:rPr>
              <w:t>Desember  2019</w:t>
            </w:r>
          </w:p>
        </w:tc>
        <w:tc>
          <w:tcPr>
            <w:tcW w:w="1662" w:type="dxa"/>
            <w:shd w:val="clear" w:color="auto" w:fill="auto"/>
            <w:noWrap/>
            <w:vAlign w:val="bottom"/>
            <w:hideMark/>
          </w:tcPr>
          <w:p w:rsidR="00381015" w:rsidRPr="00381015" w:rsidP="00381015">
            <w:pPr>
              <w:spacing w:after="0" w:line="240" w:lineRule="auto"/>
              <w:jc w:val="center"/>
              <w:rPr>
                <w:color w:val="000000"/>
              </w:rPr>
            </w:pPr>
            <w:r w:rsidRPr="00381015">
              <w:rPr>
                <w:color w:val="000000"/>
              </w:rPr>
              <w:t>4052</w:t>
            </w:r>
          </w:p>
        </w:tc>
        <w:tc>
          <w:tcPr>
            <w:tcW w:w="2018" w:type="dxa"/>
            <w:shd w:val="clear" w:color="000000" w:fill="FFFFFF"/>
            <w:noWrap/>
            <w:vAlign w:val="bottom"/>
            <w:hideMark/>
          </w:tcPr>
          <w:p w:rsidR="00381015" w:rsidRPr="00381015" w:rsidP="00381015">
            <w:pPr>
              <w:spacing w:after="0" w:line="240" w:lineRule="auto"/>
              <w:jc w:val="center"/>
              <w:rPr>
                <w:color w:val="000000"/>
              </w:rPr>
            </w:pPr>
            <w:r w:rsidRPr="00381015">
              <w:rPr>
                <w:color w:val="000000"/>
              </w:rPr>
              <w:t>1633</w:t>
            </w:r>
          </w:p>
        </w:tc>
        <w:tc>
          <w:tcPr>
            <w:tcW w:w="1435" w:type="dxa"/>
            <w:shd w:val="clear" w:color="auto" w:fill="auto"/>
            <w:noWrap/>
            <w:vAlign w:val="center"/>
            <w:hideMark/>
          </w:tcPr>
          <w:p w:rsidR="00381015" w:rsidRPr="00381015" w:rsidP="00381015">
            <w:pPr>
              <w:spacing w:after="0" w:line="240" w:lineRule="auto"/>
              <w:jc w:val="center"/>
              <w:rPr>
                <w:color w:val="000000"/>
              </w:rPr>
            </w:pPr>
            <w:r w:rsidRPr="00381015">
              <w:rPr>
                <w:color w:val="000000"/>
              </w:rPr>
              <w:t>3638</w:t>
            </w:r>
          </w:p>
        </w:tc>
      </w:tr>
    </w:tbl>
    <w:p w:rsidR="00381015" w:rsidRPr="00381015" w:rsidP="00381015">
      <w:pPr>
        <w:pStyle w:val="Normal1"/>
        <w:spacing w:after="0" w:line="240" w:lineRule="auto"/>
        <w:contextualSpacing/>
        <w:jc w:val="both"/>
        <w:rPr>
          <w:rFonts w:ascii="Times New Roman" w:eastAsia="Times New Roman" w:hAnsi="Times New Roman" w:cs="Times New Roman"/>
          <w:color w:val="auto"/>
          <w:sz w:val="20"/>
          <w:szCs w:val="20"/>
        </w:rPr>
      </w:pPr>
    </w:p>
    <w:p w:rsidR="00381015" w:rsidRPr="00381015" w:rsidP="00381015">
      <w:pPr>
        <w:pStyle w:val="Normal1"/>
        <w:numPr>
          <w:ilvl w:val="0"/>
          <w:numId w:val="15"/>
        </w:numPr>
        <w:spacing w:after="0" w:line="240" w:lineRule="auto"/>
        <w:contextualSpacing/>
        <w:jc w:val="both"/>
        <w:rPr>
          <w:rFonts w:ascii="Times New Roman" w:eastAsia="Times New Roman" w:hAnsi="Times New Roman" w:cs="Times New Roman"/>
          <w:color w:val="auto"/>
          <w:sz w:val="20"/>
          <w:szCs w:val="20"/>
        </w:rPr>
      </w:pPr>
      <w:r w:rsidRPr="00381015">
        <w:rPr>
          <w:rFonts w:ascii="Times New Roman" w:eastAsia="Times New Roman" w:hAnsi="Times New Roman" w:cs="Times New Roman"/>
          <w:color w:val="auto"/>
          <w:sz w:val="20"/>
          <w:szCs w:val="20"/>
        </w:rPr>
        <w:t xml:space="preserve">Observasi </w:t>
      </w:r>
    </w:p>
    <w:p w:rsidR="00381015" w:rsidRPr="00381015" w:rsidP="00381015">
      <w:pPr>
        <w:spacing w:line="240" w:lineRule="auto"/>
        <w:rPr>
          <w:b/>
          <w:bCs/>
        </w:rPr>
      </w:pPr>
      <w:r w:rsidRPr="00381015">
        <w:t>Metode pengumpulan data ini digunakan untuk mendapatkan data y</w:t>
      </w:r>
      <w:r w:rsidRPr="00381015">
        <w:rPr>
          <w:lang w:val="en-ID"/>
        </w:rPr>
        <w:t>a</w:t>
      </w:r>
      <w:r w:rsidRPr="00381015">
        <w:t>ng berk</w:t>
      </w:r>
      <w:r w:rsidRPr="00381015">
        <w:rPr>
          <w:lang w:val="en-ID"/>
        </w:rPr>
        <w:t>a</w:t>
      </w:r>
      <w:r w:rsidRPr="00381015">
        <w:t xml:space="preserve">itan dengan </w:t>
      </w:r>
      <w:r w:rsidRPr="00381015">
        <w:rPr>
          <w:lang w:val="en-ID"/>
        </w:rPr>
        <w:t xml:space="preserve">peninjauan langsung ke RS Vita Insani Pematang </w:t>
      </w:r>
      <w:r w:rsidRPr="00381015">
        <w:rPr>
          <w:lang w:val="en-ID"/>
        </w:rPr>
        <w:t>Siantar  maupun</w:t>
      </w:r>
      <w:r w:rsidRPr="00381015">
        <w:rPr>
          <w:lang w:val="en-ID"/>
        </w:rPr>
        <w:t xml:space="preserve"> terhadap pasien dan melakukan survey mengenai faktor-faktor yang berpengaruh terhadap jumlah pasien BPJS oleh RS Vita Insani Pematang Siantar</w:t>
      </w:r>
    </w:p>
    <w:p w:rsidR="00371067">
      <w:pPr>
        <w:numPr>
          <w:ilvl w:val="0"/>
          <w:numId w:val="4"/>
        </w:numPr>
        <w:tabs>
          <w:tab w:val="left" w:pos="426"/>
        </w:tabs>
        <w:ind w:left="426" w:hanging="426"/>
        <w:rPr>
          <w:b/>
          <w:bCs/>
          <w:color w:val="FF0000"/>
          <w:lang w:val="id-ID"/>
        </w:rPr>
      </w:pPr>
      <w:r>
        <w:rPr>
          <w:b/>
          <w:bCs/>
        </w:rPr>
        <w:t xml:space="preserve">ANALISA DAN HASIL </w:t>
      </w:r>
    </w:p>
    <w:p w:rsidR="00381015" w:rsidRPr="00381015" w:rsidP="00381015">
      <w:pPr>
        <w:tabs>
          <w:tab w:val="left" w:pos="709"/>
        </w:tabs>
        <w:spacing w:after="0" w:line="240" w:lineRule="auto"/>
        <w:jc w:val="both"/>
        <w:rPr>
          <w:b/>
        </w:rPr>
      </w:pPr>
      <w:r w:rsidRPr="00CA00F1">
        <w:rPr>
          <w:b/>
          <w:bCs/>
        </w:rPr>
        <w:tab/>
      </w:r>
      <w:r w:rsidRPr="00381015">
        <w:rPr>
          <w:b/>
          <w:bCs/>
        </w:rPr>
        <w:tab/>
      </w:r>
      <w:r w:rsidRPr="00381015">
        <w:t xml:space="preserve">Metode Regresi Linier Berganda adalah regresi yang meramalkan hubungan antara satu variabel tidak bebas </w:t>
      </w:r>
      <w:r w:rsidRPr="00381015">
        <w:rPr>
          <w:i/>
        </w:rPr>
        <w:t xml:space="preserve">(dependent variabel) </w:t>
      </w:r>
      <w:r w:rsidRPr="00381015">
        <w:t xml:space="preserve">(Y) dengan dua atau lebih variabel bebas </w:t>
      </w:r>
      <w:r w:rsidRPr="00381015">
        <w:rPr>
          <w:i/>
        </w:rPr>
        <w:t xml:space="preserve">(independent variabel) </w:t>
      </w:r>
      <w:r w:rsidRPr="00381015">
        <w:t>(X</w:t>
      </w:r>
      <w:r w:rsidRPr="00381015">
        <w:rPr>
          <w:b/>
          <w:vertAlign w:val="subscript"/>
        </w:rPr>
        <w:t>1</w:t>
      </w:r>
      <w:r w:rsidRPr="00381015">
        <w:t>,X</w:t>
      </w:r>
      <w:r w:rsidRPr="00381015">
        <w:rPr>
          <w:b/>
          <w:vertAlign w:val="subscript"/>
        </w:rPr>
        <w:t>2</w:t>
      </w:r>
      <w:r w:rsidRPr="00381015">
        <w:t xml:space="preserve">,….Xn). </w:t>
      </w:r>
      <w:r w:rsidRPr="00381015">
        <w:t>Dilakukannya analisis ini guna untuk mengetahui hubungan antara variabel bebas</w:t>
      </w:r>
      <w:r w:rsidRPr="00381015">
        <w:rPr>
          <w:i/>
        </w:rPr>
        <w:t xml:space="preserve"> </w:t>
      </w:r>
      <w:r w:rsidRPr="00381015">
        <w:t>dengan variabel tidak bebas.</w:t>
      </w:r>
      <w:r w:rsidRPr="00381015">
        <w:t xml:space="preserve"> Untuk meramalkan Y, apabila </w:t>
      </w:r>
      <w:r w:rsidRPr="00381015">
        <w:t>semua  nilai</w:t>
      </w:r>
      <w:r w:rsidRPr="00381015">
        <w:t xml:space="preserve"> variabel bebas diketahui, maka dipergunakan persamaan regresi linier berganda</w:t>
      </w:r>
      <w:r w:rsidRPr="00381015">
        <w:rPr>
          <w:i/>
        </w:rPr>
        <w:t xml:space="preserve">. </w:t>
      </w:r>
      <w:r w:rsidRPr="00381015">
        <w:t>Hubungan antara Y dan X</w:t>
      </w:r>
      <w:r w:rsidRPr="00381015">
        <w:rPr>
          <w:b/>
          <w:vertAlign w:val="subscript"/>
        </w:rPr>
        <w:t>1</w:t>
      </w:r>
      <w:r w:rsidRPr="00381015">
        <w:t>,X</w:t>
      </w:r>
      <w:r w:rsidRPr="00381015">
        <w:rPr>
          <w:b/>
          <w:vertAlign w:val="subscript"/>
        </w:rPr>
        <w:t>2</w:t>
      </w:r>
      <w:r w:rsidRPr="00381015">
        <w:t>,….Xn, yang sebenarnya adalah sebagai berikut:</w:t>
      </w:r>
    </w:p>
    <w:p w:rsidR="00381015" w:rsidRPr="00381015" w:rsidP="00381015">
      <w:pPr>
        <w:tabs>
          <w:tab w:val="left" w:pos="709"/>
        </w:tabs>
        <w:spacing w:after="0" w:line="240" w:lineRule="auto"/>
        <w:jc w:val="center"/>
        <w:rPr>
          <w:b/>
        </w:rPr>
      </w:pPr>
      <w:r w:rsidRPr="00381015">
        <w:rPr>
          <w:b/>
        </w:rPr>
        <w:t>Y = a +b</w:t>
      </w:r>
      <w:r w:rsidRPr="00381015">
        <w:rPr>
          <w:b/>
          <w:vertAlign w:val="subscript"/>
        </w:rPr>
        <w:t>1</w:t>
      </w:r>
      <w:r w:rsidRPr="00381015">
        <w:rPr>
          <w:b/>
        </w:rPr>
        <w:t>X</w:t>
      </w:r>
      <w:r w:rsidRPr="00381015">
        <w:rPr>
          <w:b/>
          <w:vertAlign w:val="subscript"/>
        </w:rPr>
        <w:t>1</w:t>
      </w:r>
      <w:r w:rsidRPr="00381015">
        <w:rPr>
          <w:b/>
        </w:rPr>
        <w:t>+ b</w:t>
      </w:r>
      <w:r w:rsidRPr="00381015">
        <w:rPr>
          <w:b/>
          <w:vertAlign w:val="subscript"/>
        </w:rPr>
        <w:t>2</w:t>
      </w:r>
      <w:r w:rsidRPr="00381015">
        <w:rPr>
          <w:b/>
        </w:rPr>
        <w:t>X</w:t>
      </w:r>
      <w:r w:rsidRPr="00381015">
        <w:rPr>
          <w:b/>
          <w:vertAlign w:val="subscript"/>
        </w:rPr>
        <w:t>2</w:t>
      </w:r>
      <w:r w:rsidRPr="00381015">
        <w:rPr>
          <w:b/>
        </w:rPr>
        <w:t xml:space="preserve"> +……</w:t>
      </w:r>
      <w:r w:rsidRPr="00381015">
        <w:rPr>
          <w:b/>
        </w:rPr>
        <w:t>.+</w:t>
      </w:r>
      <w:r w:rsidRPr="00381015">
        <w:rPr>
          <w:b/>
        </w:rPr>
        <w:t>bnXn</w:t>
      </w:r>
    </w:p>
    <w:p w:rsidR="00381015" w:rsidRPr="00381015" w:rsidP="00381015">
      <w:pPr>
        <w:tabs>
          <w:tab w:val="left" w:pos="709"/>
        </w:tabs>
        <w:spacing w:after="0" w:line="240" w:lineRule="auto"/>
        <w:jc w:val="both"/>
      </w:pPr>
      <w:r w:rsidRPr="00381015">
        <w:t>Keterangan:</w:t>
      </w:r>
    </w:p>
    <w:p w:rsidR="00381015" w:rsidRPr="00381015" w:rsidP="00381015">
      <w:pPr>
        <w:tabs>
          <w:tab w:val="left" w:pos="709"/>
        </w:tabs>
        <w:spacing w:after="0" w:line="240" w:lineRule="auto"/>
        <w:jc w:val="both"/>
      </w:pPr>
      <w:r w:rsidRPr="00381015">
        <w:t>Y</w:t>
      </w:r>
      <w:r w:rsidRPr="00381015">
        <w:tab/>
      </w:r>
      <w:r w:rsidRPr="00381015">
        <w:tab/>
      </w:r>
      <w:r w:rsidRPr="00381015">
        <w:tab/>
        <w:t>= Variabel terikat (dependent)</w:t>
      </w:r>
    </w:p>
    <w:p w:rsidR="00381015" w:rsidRPr="00381015" w:rsidP="00381015">
      <w:pPr>
        <w:tabs>
          <w:tab w:val="left" w:pos="709"/>
        </w:tabs>
        <w:spacing w:after="0" w:line="240" w:lineRule="auto"/>
        <w:jc w:val="both"/>
      </w:pPr>
      <w:r w:rsidRPr="00381015">
        <w:t>a</w:t>
      </w:r>
      <w:r w:rsidRPr="00381015">
        <w:tab/>
      </w:r>
      <w:r w:rsidRPr="00381015">
        <w:tab/>
      </w:r>
      <w:r w:rsidRPr="00381015">
        <w:tab/>
        <w:t>= Konstanta</w:t>
      </w:r>
    </w:p>
    <w:p w:rsidR="00381015" w:rsidRPr="00381015" w:rsidP="00381015">
      <w:pPr>
        <w:tabs>
          <w:tab w:val="left" w:pos="709"/>
        </w:tabs>
        <w:spacing w:after="0" w:line="240" w:lineRule="auto"/>
        <w:jc w:val="both"/>
      </w:pPr>
      <w:r w:rsidRPr="00381015">
        <w:t>b</w:t>
      </w:r>
      <w:r w:rsidRPr="00381015">
        <w:rPr>
          <w:b/>
          <w:vertAlign w:val="subscript"/>
        </w:rPr>
        <w:t>1</w:t>
      </w:r>
      <w:r w:rsidRPr="00381015">
        <w:t>,b</w:t>
      </w:r>
      <w:r w:rsidRPr="00381015">
        <w:rPr>
          <w:b/>
          <w:vertAlign w:val="subscript"/>
        </w:rPr>
        <w:t>2</w:t>
      </w:r>
      <w:r w:rsidRPr="00381015">
        <w:tab/>
      </w:r>
      <w:r w:rsidRPr="00381015">
        <w:tab/>
      </w:r>
      <w:r w:rsidRPr="00381015">
        <w:tab/>
        <w:t>= Koefisien regresi (nilai peningkatan atau penurunan)</w:t>
      </w:r>
    </w:p>
    <w:p w:rsidR="00381015" w:rsidRPr="00381015" w:rsidP="00381015">
      <w:pPr>
        <w:tabs>
          <w:tab w:val="left" w:pos="709"/>
        </w:tabs>
        <w:spacing w:after="0" w:line="240" w:lineRule="auto"/>
        <w:jc w:val="both"/>
      </w:pPr>
      <w:r w:rsidRPr="00381015">
        <w:t>X</w:t>
      </w:r>
      <w:r w:rsidRPr="00381015">
        <w:rPr>
          <w:b/>
          <w:vertAlign w:val="subscript"/>
        </w:rPr>
        <w:t>1</w:t>
      </w:r>
      <w:r w:rsidRPr="00381015">
        <w:t>,X</w:t>
      </w:r>
      <w:r w:rsidRPr="00381015">
        <w:rPr>
          <w:b/>
          <w:vertAlign w:val="subscript"/>
        </w:rPr>
        <w:t>2</w:t>
      </w:r>
      <w:r w:rsidRPr="00381015">
        <w:tab/>
      </w:r>
      <w:r w:rsidRPr="00381015">
        <w:tab/>
      </w:r>
      <w:r w:rsidRPr="00381015">
        <w:tab/>
        <w:t>= Variabel bebas (independent)</w:t>
      </w:r>
    </w:p>
    <w:p w:rsidR="00381015" w:rsidRPr="00381015" w:rsidP="00381015">
      <w:pPr>
        <w:tabs>
          <w:tab w:val="left" w:pos="709"/>
        </w:tabs>
        <w:spacing w:line="240" w:lineRule="auto"/>
        <w:jc w:val="both"/>
      </w:pPr>
      <w:r w:rsidRPr="00381015">
        <w:t>Untuk memperoleh koefisien regresi a, b</w:t>
      </w:r>
      <w:r w:rsidRPr="00381015">
        <w:rPr>
          <w:b/>
          <w:vertAlign w:val="subscript"/>
        </w:rPr>
        <w:t xml:space="preserve">1 </w:t>
      </w:r>
      <w:r w:rsidRPr="00381015">
        <w:t>dan b</w:t>
      </w:r>
      <w:r w:rsidRPr="00381015">
        <w:rPr>
          <w:b/>
          <w:vertAlign w:val="subscript"/>
        </w:rPr>
        <w:t xml:space="preserve">2 </w:t>
      </w:r>
      <w:r w:rsidRPr="00381015">
        <w:t xml:space="preserve">dapat diperoleh dengan </w:t>
      </w:r>
      <w:r w:rsidRPr="00381015">
        <w:t>cara</w:t>
      </w:r>
      <w:r w:rsidRPr="00381015">
        <w:t xml:space="preserve"> simultan dari tiga persamaan sebagai berikut:</w:t>
      </w:r>
    </w:p>
    <w:p w:rsidR="00381015" w:rsidRPr="00381015" w:rsidP="00381015">
      <w:pPr>
        <w:spacing w:line="240" w:lineRule="auto"/>
        <w:jc w:val="both"/>
      </w:pPr>
      <w:r w:rsidRPr="00381015">
        <w:t>∑</w:t>
      </w:r>
      <w:r w:rsidRPr="00381015">
        <w:rPr>
          <w:i/>
        </w:rPr>
        <w:t>Y</w:t>
      </w:r>
      <w:r w:rsidRPr="00381015">
        <w:rPr>
          <w:i/>
        </w:rPr>
        <w:tab/>
        <w:t>=</w:t>
      </w:r>
      <w:r w:rsidRPr="00381015">
        <w:t xml:space="preserve"> </w:t>
      </w:r>
      <w:r w:rsidRPr="00381015">
        <w:rPr>
          <w:i/>
        </w:rPr>
        <w:t>na</w:t>
      </w:r>
      <w:r w:rsidRPr="00381015">
        <w:rPr>
          <w:i/>
        </w:rPr>
        <w:t xml:space="preserve"> </w:t>
      </w:r>
      <w:r w:rsidRPr="00381015">
        <w:t>+ b</w:t>
      </w:r>
      <w:r w:rsidRPr="00381015">
        <w:rPr>
          <w:vertAlign w:val="subscript"/>
        </w:rPr>
        <w:t>1</w:t>
      </w:r>
      <w:r w:rsidRPr="00381015">
        <w:t>∑</w:t>
      </w:r>
      <w:r w:rsidRPr="00381015">
        <w:rPr>
          <w:i/>
        </w:rPr>
        <w:t>X</w:t>
      </w:r>
      <w:r w:rsidRPr="00381015">
        <w:rPr>
          <w:vertAlign w:val="subscript"/>
        </w:rPr>
        <w:t xml:space="preserve">1 </w:t>
      </w:r>
      <w:r w:rsidRPr="00381015">
        <w:t>+ b</w:t>
      </w:r>
      <w:r w:rsidRPr="00381015">
        <w:rPr>
          <w:vertAlign w:val="subscript"/>
        </w:rPr>
        <w:t>2</w:t>
      </w:r>
      <w:r w:rsidRPr="00381015">
        <w:t>∑</w:t>
      </w:r>
      <w:r w:rsidRPr="00381015">
        <w:rPr>
          <w:i/>
        </w:rPr>
        <w:t>X</w:t>
      </w:r>
      <w:r w:rsidRPr="00381015">
        <w:rPr>
          <w:vertAlign w:val="subscript"/>
        </w:rPr>
        <w:t xml:space="preserve">2 </w:t>
      </w:r>
    </w:p>
    <w:p w:rsidR="00381015" w:rsidRPr="00381015" w:rsidP="00381015">
      <w:pPr>
        <w:spacing w:line="240" w:lineRule="auto"/>
        <w:jc w:val="both"/>
        <w:rPr>
          <w:i/>
          <w:vertAlign w:val="subscript"/>
        </w:rPr>
      </w:pPr>
      <w:r w:rsidRPr="00381015">
        <w:rPr>
          <w:i/>
        </w:rPr>
        <w:t>∑X</w:t>
      </w:r>
      <w:r w:rsidRPr="00381015">
        <w:rPr>
          <w:vertAlign w:val="subscript"/>
        </w:rPr>
        <w:t>1</w:t>
      </w:r>
      <w:r w:rsidRPr="00381015">
        <w:t>Y</w:t>
      </w:r>
      <w:r w:rsidRPr="00381015">
        <w:rPr>
          <w:vertAlign w:val="subscript"/>
        </w:rPr>
        <w:tab/>
        <w:t xml:space="preserve"> </w:t>
      </w:r>
      <w:r w:rsidRPr="00381015">
        <w:t xml:space="preserve">= </w:t>
      </w:r>
      <w:r w:rsidRPr="00381015">
        <w:rPr>
          <w:i/>
        </w:rPr>
        <w:t>a</w:t>
      </w:r>
      <w:r w:rsidRPr="00381015">
        <w:t>∑</w:t>
      </w:r>
      <w:r w:rsidRPr="00381015">
        <w:rPr>
          <w:i/>
        </w:rPr>
        <w:t>X</w:t>
      </w:r>
      <w:r w:rsidRPr="00381015">
        <w:rPr>
          <w:vertAlign w:val="subscript"/>
        </w:rPr>
        <w:t xml:space="preserve">1 </w:t>
      </w:r>
      <w:r w:rsidRPr="00381015">
        <w:t>+ b</w:t>
      </w:r>
      <w:r w:rsidRPr="00381015">
        <w:rPr>
          <w:vertAlign w:val="subscript"/>
        </w:rPr>
        <w:t>1</w:t>
      </w:r>
      <w:r w:rsidRPr="00381015">
        <w:t>∑</w:t>
      </w:r>
      <w:r w:rsidRPr="00381015">
        <w:rPr>
          <w:i/>
        </w:rPr>
        <w:t>X</w:t>
      </w:r>
      <w:r w:rsidRPr="00381015">
        <w:rPr>
          <w:vertAlign w:val="subscript"/>
        </w:rPr>
        <w:t>1</w:t>
      </w:r>
      <w:r w:rsidRPr="00381015">
        <w:rPr>
          <w:vertAlign w:val="superscript"/>
        </w:rPr>
        <w:t xml:space="preserve">2 </w:t>
      </w:r>
      <w:r w:rsidRPr="00381015">
        <w:t xml:space="preserve"> +</w:t>
      </w:r>
      <w:r w:rsidRPr="00381015">
        <w:t xml:space="preserve"> b</w:t>
      </w:r>
      <w:r w:rsidRPr="00381015">
        <w:rPr>
          <w:vertAlign w:val="subscript"/>
        </w:rPr>
        <w:t>2</w:t>
      </w:r>
      <w:r w:rsidRPr="00381015">
        <w:t>∑</w:t>
      </w:r>
      <w:r w:rsidRPr="00381015">
        <w:rPr>
          <w:i/>
        </w:rPr>
        <w:t>X</w:t>
      </w:r>
      <w:r w:rsidRPr="00381015">
        <w:rPr>
          <w:vertAlign w:val="subscript"/>
        </w:rPr>
        <w:t>1</w:t>
      </w:r>
      <w:r w:rsidRPr="00381015">
        <w:rPr>
          <w:i/>
        </w:rPr>
        <w:t>X</w:t>
      </w:r>
      <w:r w:rsidRPr="00381015">
        <w:rPr>
          <w:i/>
          <w:vertAlign w:val="subscript"/>
        </w:rPr>
        <w:t>2</w:t>
      </w:r>
      <w:r w:rsidRPr="00381015">
        <w:t xml:space="preserve"> </w:t>
      </w:r>
    </w:p>
    <w:p w:rsidR="00381015" w:rsidRPr="00381015" w:rsidP="00381015">
      <w:pPr>
        <w:spacing w:line="240" w:lineRule="auto"/>
        <w:jc w:val="both"/>
        <w:rPr>
          <w:i/>
          <w:vertAlign w:val="subscript"/>
        </w:rPr>
      </w:pPr>
      <w:r w:rsidRPr="00381015">
        <w:rPr>
          <w:i/>
        </w:rPr>
        <w:t>∑X</w:t>
      </w:r>
      <w:r w:rsidRPr="00381015">
        <w:rPr>
          <w:vertAlign w:val="subscript"/>
        </w:rPr>
        <w:t>2</w:t>
      </w:r>
      <w:r w:rsidRPr="00381015">
        <w:t>Y</w:t>
      </w:r>
      <w:r w:rsidRPr="00381015">
        <w:rPr>
          <w:vertAlign w:val="subscript"/>
        </w:rPr>
        <w:tab/>
        <w:t xml:space="preserve"> </w:t>
      </w:r>
      <w:r w:rsidRPr="00381015">
        <w:t>=</w:t>
      </w:r>
      <w:r w:rsidRPr="00381015">
        <w:rPr>
          <w:i/>
        </w:rPr>
        <w:t xml:space="preserve"> a</w:t>
      </w:r>
      <w:r w:rsidRPr="00381015">
        <w:t>∑</w:t>
      </w:r>
      <w:r w:rsidRPr="00381015">
        <w:rPr>
          <w:i/>
        </w:rPr>
        <w:t>X</w:t>
      </w:r>
      <w:r w:rsidRPr="00381015">
        <w:rPr>
          <w:vertAlign w:val="subscript"/>
        </w:rPr>
        <w:t xml:space="preserve">2 </w:t>
      </w:r>
      <w:r w:rsidRPr="00381015">
        <w:t>+ b</w:t>
      </w:r>
      <w:r w:rsidRPr="00381015">
        <w:rPr>
          <w:vertAlign w:val="subscript"/>
        </w:rPr>
        <w:t>1</w:t>
      </w:r>
      <w:r w:rsidRPr="00381015">
        <w:t>∑</w:t>
      </w:r>
      <w:r w:rsidRPr="00381015">
        <w:rPr>
          <w:i/>
        </w:rPr>
        <w:t>X</w:t>
      </w:r>
      <w:r w:rsidRPr="00381015">
        <w:rPr>
          <w:vertAlign w:val="subscript"/>
        </w:rPr>
        <w:t>1</w:t>
      </w:r>
      <w:r w:rsidRPr="00381015">
        <w:rPr>
          <w:i/>
        </w:rPr>
        <w:t>X</w:t>
      </w:r>
      <w:r w:rsidRPr="00381015">
        <w:rPr>
          <w:i/>
          <w:vertAlign w:val="subscript"/>
        </w:rPr>
        <w:t xml:space="preserve">2 </w:t>
      </w:r>
      <w:r w:rsidRPr="00381015">
        <w:t>+ b</w:t>
      </w:r>
      <w:r w:rsidRPr="00381015">
        <w:rPr>
          <w:vertAlign w:val="subscript"/>
        </w:rPr>
        <w:t>2</w:t>
      </w:r>
      <w:r w:rsidRPr="00381015">
        <w:t>∑</w:t>
      </w:r>
      <w:r w:rsidRPr="00381015">
        <w:rPr>
          <w:i/>
        </w:rPr>
        <w:t>X</w:t>
      </w:r>
      <w:r w:rsidRPr="00381015">
        <w:rPr>
          <w:vertAlign w:val="subscript"/>
        </w:rPr>
        <w:t>2</w:t>
      </w:r>
      <w:r w:rsidRPr="00381015">
        <w:rPr>
          <w:vertAlign w:val="superscript"/>
        </w:rPr>
        <w:t xml:space="preserve">2 </w:t>
      </w:r>
      <w:r w:rsidRPr="00381015">
        <w:t xml:space="preserve"> </w:t>
      </w:r>
      <w:r w:rsidRPr="00381015">
        <w:rPr>
          <w:vertAlign w:val="superscript"/>
        </w:rPr>
        <w:t xml:space="preserve"> </w:t>
      </w:r>
      <w:r w:rsidRPr="00381015">
        <w:t xml:space="preserve"> </w:t>
      </w:r>
    </w:p>
    <w:p w:rsidR="00381015" w:rsidRPr="00381015" w:rsidP="00381015">
      <w:pPr>
        <w:spacing w:after="0" w:line="240" w:lineRule="auto"/>
        <w:ind w:firstLine="567"/>
        <w:jc w:val="both"/>
        <w:rPr>
          <w:bCs/>
        </w:rPr>
      </w:pPr>
      <w:r w:rsidRPr="00381015">
        <w:rPr>
          <w:bCs/>
        </w:rPr>
        <w:t xml:space="preserve">Proses awal Dilakukan dengan menentukan variabel-variabel yang </w:t>
      </w:r>
      <w:r w:rsidRPr="00381015">
        <w:rPr>
          <w:bCs/>
        </w:rPr>
        <w:t>akan</w:t>
      </w:r>
      <w:r w:rsidRPr="00381015">
        <w:rPr>
          <w:bCs/>
        </w:rPr>
        <w:t xml:space="preserve"> menjadi tolak ukur dalam mengestimasi jumlah kunjungan pasien BPSJ. Adapun variabel</w:t>
      </w:r>
      <w:r w:rsidRPr="00381015">
        <w:rPr>
          <w:bCs/>
          <w:lang w:val="en-ID"/>
        </w:rPr>
        <w:t>-</w:t>
      </w:r>
      <w:r w:rsidRPr="00381015">
        <w:rPr>
          <w:bCs/>
        </w:rPr>
        <w:t xml:space="preserve"> variabel hasil dari penelitian yang digunakan adalah sebagai </w:t>
      </w:r>
      <w:r w:rsidRPr="00381015">
        <w:rPr>
          <w:bCs/>
        </w:rPr>
        <w:t>berikut :</w:t>
      </w:r>
    </w:p>
    <w:p w:rsidR="00381015" w:rsidRPr="00381015" w:rsidP="00381015">
      <w:pPr>
        <w:spacing w:before="60" w:after="40" w:line="240" w:lineRule="auto"/>
        <w:jc w:val="center"/>
      </w:pPr>
      <w:r w:rsidRPr="00381015">
        <w:t>Tabel 3.5 Variabel Yang Digunakan</w:t>
      </w:r>
    </w:p>
    <w:tbl>
      <w:tblPr>
        <w:tblStyle w:val="TableGrid"/>
        <w:tblW w:w="0" w:type="auto"/>
        <w:jc w:val="center"/>
        <w:tblLook w:val="04A0"/>
      </w:tblPr>
      <w:tblGrid>
        <w:gridCol w:w="915"/>
        <w:gridCol w:w="3246"/>
        <w:gridCol w:w="3618"/>
      </w:tblGrid>
      <w:tr w:rsidTr="00330BD5">
        <w:tblPrEx>
          <w:tblW w:w="0" w:type="auto"/>
          <w:jc w:val="center"/>
          <w:tblLook w:val="04A0"/>
        </w:tblPrEx>
        <w:trPr>
          <w:trHeight w:val="221"/>
          <w:jc w:val="center"/>
        </w:trPr>
        <w:tc>
          <w:tcPr>
            <w:tcW w:w="915" w:type="dxa"/>
          </w:tcPr>
          <w:p w:rsidR="00381015" w:rsidRPr="00381015" w:rsidP="00381015">
            <w:pPr>
              <w:spacing w:before="60" w:after="40" w:line="240" w:lineRule="auto"/>
              <w:jc w:val="center"/>
            </w:pPr>
            <w:r w:rsidRPr="00381015">
              <w:t>NO</w:t>
            </w:r>
          </w:p>
        </w:tc>
        <w:tc>
          <w:tcPr>
            <w:tcW w:w="3246" w:type="dxa"/>
          </w:tcPr>
          <w:p w:rsidR="00381015" w:rsidRPr="00381015" w:rsidP="00381015">
            <w:pPr>
              <w:spacing w:before="60" w:after="40" w:line="240" w:lineRule="auto"/>
              <w:jc w:val="center"/>
            </w:pPr>
            <w:r w:rsidRPr="00381015">
              <w:t>VARIABEL</w:t>
            </w:r>
          </w:p>
        </w:tc>
        <w:tc>
          <w:tcPr>
            <w:tcW w:w="3618" w:type="dxa"/>
          </w:tcPr>
          <w:p w:rsidR="00381015" w:rsidRPr="00381015" w:rsidP="00381015">
            <w:pPr>
              <w:spacing w:before="60" w:after="40" w:line="240" w:lineRule="auto"/>
              <w:jc w:val="center"/>
              <w:rPr>
                <w:lang w:val="en-ID"/>
              </w:rPr>
            </w:pPr>
            <w:r w:rsidRPr="00381015">
              <w:rPr>
                <w:lang w:val="en-ID"/>
              </w:rPr>
              <w:t>NAMA VARIABEL</w:t>
            </w:r>
          </w:p>
        </w:tc>
      </w:tr>
      <w:tr w:rsidTr="00330BD5">
        <w:tblPrEx>
          <w:tblW w:w="0" w:type="auto"/>
          <w:jc w:val="center"/>
          <w:tblLook w:val="04A0"/>
        </w:tblPrEx>
        <w:trPr>
          <w:trHeight w:val="221"/>
          <w:jc w:val="center"/>
        </w:trPr>
        <w:tc>
          <w:tcPr>
            <w:tcW w:w="915" w:type="dxa"/>
          </w:tcPr>
          <w:p w:rsidR="00381015" w:rsidRPr="00381015" w:rsidP="00381015">
            <w:pPr>
              <w:spacing w:before="60" w:after="40" w:line="240" w:lineRule="auto"/>
              <w:jc w:val="center"/>
            </w:pPr>
            <w:r w:rsidRPr="00381015">
              <w:t>1.</w:t>
            </w:r>
          </w:p>
        </w:tc>
        <w:tc>
          <w:tcPr>
            <w:tcW w:w="3246" w:type="dxa"/>
          </w:tcPr>
          <w:p w:rsidR="00381015" w:rsidRPr="00381015" w:rsidP="00381015">
            <w:pPr>
              <w:spacing w:before="60" w:after="40" w:line="240" w:lineRule="auto"/>
              <w:jc w:val="center"/>
            </w:pPr>
            <w:r w:rsidRPr="00381015">
              <w:t>X</w:t>
            </w:r>
            <w:r w:rsidRPr="00381015">
              <w:rPr>
                <w:vertAlign w:val="subscript"/>
              </w:rPr>
              <w:t>1</w:t>
            </w:r>
          </w:p>
        </w:tc>
        <w:tc>
          <w:tcPr>
            <w:tcW w:w="3618" w:type="dxa"/>
          </w:tcPr>
          <w:p w:rsidR="00381015" w:rsidRPr="00381015" w:rsidP="00381015">
            <w:pPr>
              <w:spacing w:before="60" w:after="40" w:line="240" w:lineRule="auto"/>
              <w:rPr>
                <w:lang w:val="en-ID"/>
              </w:rPr>
            </w:pPr>
            <w:r w:rsidRPr="00381015">
              <w:t xml:space="preserve">Jumlah </w:t>
            </w:r>
            <w:r w:rsidRPr="00381015">
              <w:rPr>
                <w:lang w:val="en-ID"/>
              </w:rPr>
              <w:t xml:space="preserve">Rawat Jalan </w:t>
            </w:r>
            <w:r w:rsidRPr="00381015">
              <w:t>poli UGD</w:t>
            </w:r>
            <w:r w:rsidRPr="00381015">
              <w:rPr>
                <w:lang w:val="en-ID"/>
              </w:rPr>
              <w:t xml:space="preserve"> </w:t>
            </w:r>
          </w:p>
        </w:tc>
      </w:tr>
      <w:tr w:rsidTr="00330BD5">
        <w:tblPrEx>
          <w:tblW w:w="0" w:type="auto"/>
          <w:jc w:val="center"/>
          <w:tblLook w:val="04A0"/>
        </w:tblPrEx>
        <w:trPr>
          <w:trHeight w:val="211"/>
          <w:jc w:val="center"/>
        </w:trPr>
        <w:tc>
          <w:tcPr>
            <w:tcW w:w="915" w:type="dxa"/>
          </w:tcPr>
          <w:p w:rsidR="00381015" w:rsidRPr="00381015" w:rsidP="00381015">
            <w:pPr>
              <w:spacing w:before="60" w:after="40" w:line="240" w:lineRule="auto"/>
              <w:jc w:val="center"/>
            </w:pPr>
            <w:r w:rsidRPr="00381015">
              <w:t>2.</w:t>
            </w:r>
          </w:p>
        </w:tc>
        <w:tc>
          <w:tcPr>
            <w:tcW w:w="3246" w:type="dxa"/>
          </w:tcPr>
          <w:p w:rsidR="00381015" w:rsidRPr="00381015" w:rsidP="00381015">
            <w:pPr>
              <w:spacing w:before="60" w:after="40" w:line="240" w:lineRule="auto"/>
              <w:jc w:val="center"/>
            </w:pPr>
            <w:r w:rsidRPr="00381015">
              <w:t>X</w:t>
            </w:r>
            <w:r w:rsidRPr="00381015">
              <w:rPr>
                <w:vertAlign w:val="subscript"/>
              </w:rPr>
              <w:t>2</w:t>
            </w:r>
          </w:p>
        </w:tc>
        <w:tc>
          <w:tcPr>
            <w:tcW w:w="3618" w:type="dxa"/>
          </w:tcPr>
          <w:p w:rsidR="00381015" w:rsidRPr="00381015" w:rsidP="00381015">
            <w:pPr>
              <w:spacing w:line="240" w:lineRule="auto"/>
              <w:rPr>
                <w:color w:val="000000"/>
              </w:rPr>
            </w:pPr>
            <w:r w:rsidRPr="00381015">
              <w:t>Jumlah</w:t>
            </w:r>
            <w:r w:rsidRPr="00381015">
              <w:rPr>
                <w:lang w:val="en-ID"/>
              </w:rPr>
              <w:t xml:space="preserve"> Opname</w:t>
            </w:r>
            <w:r w:rsidRPr="00381015">
              <w:t xml:space="preserve"> Termsk ICU</w:t>
            </w:r>
          </w:p>
        </w:tc>
      </w:tr>
      <w:tr w:rsidTr="00330BD5">
        <w:tblPrEx>
          <w:tblW w:w="0" w:type="auto"/>
          <w:jc w:val="center"/>
          <w:tblLook w:val="04A0"/>
        </w:tblPrEx>
        <w:trPr>
          <w:trHeight w:val="221"/>
          <w:jc w:val="center"/>
        </w:trPr>
        <w:tc>
          <w:tcPr>
            <w:tcW w:w="915" w:type="dxa"/>
          </w:tcPr>
          <w:p w:rsidR="00381015" w:rsidRPr="00381015" w:rsidP="00381015">
            <w:pPr>
              <w:spacing w:before="60" w:after="40" w:line="240" w:lineRule="auto"/>
              <w:jc w:val="center"/>
            </w:pPr>
            <w:r w:rsidRPr="00381015">
              <w:t>3.</w:t>
            </w:r>
          </w:p>
        </w:tc>
        <w:tc>
          <w:tcPr>
            <w:tcW w:w="3246" w:type="dxa"/>
          </w:tcPr>
          <w:p w:rsidR="00381015" w:rsidRPr="00381015" w:rsidP="00381015">
            <w:pPr>
              <w:spacing w:before="60" w:after="40" w:line="240" w:lineRule="auto"/>
              <w:jc w:val="center"/>
            </w:pPr>
            <w:r w:rsidRPr="00381015">
              <w:t>Y</w:t>
            </w:r>
          </w:p>
        </w:tc>
        <w:tc>
          <w:tcPr>
            <w:tcW w:w="3618" w:type="dxa"/>
          </w:tcPr>
          <w:p w:rsidR="00381015" w:rsidRPr="00381015" w:rsidP="00381015">
            <w:pPr>
              <w:spacing w:line="240" w:lineRule="auto"/>
              <w:rPr>
                <w:color w:val="000000"/>
                <w:lang w:val="en-ID"/>
              </w:rPr>
            </w:pPr>
            <w:r w:rsidRPr="00381015">
              <w:t>Jumlah kunjungan pasien BPSJ</w:t>
            </w:r>
          </w:p>
        </w:tc>
      </w:tr>
    </w:tbl>
    <w:p w:rsidR="00381015" w:rsidRPr="00381015" w:rsidP="00381015">
      <w:pPr>
        <w:spacing w:before="60" w:after="40" w:line="240" w:lineRule="auto"/>
        <w:ind w:firstLine="567"/>
        <w:jc w:val="both"/>
      </w:pPr>
      <w:r w:rsidRPr="00381015">
        <w:t xml:space="preserve">  Dikarenakan dalam data yang diolah memiliki angka yang cukup </w:t>
      </w:r>
      <w:r w:rsidRPr="00381015">
        <w:t>banyak  maka</w:t>
      </w:r>
      <w:r w:rsidRPr="00381015">
        <w:t xml:space="preserve"> dari itu dilakukan normalisasi data pada </w:t>
      </w:r>
      <w:r w:rsidRPr="00381015">
        <w:rPr>
          <w:lang w:val="en-ID"/>
        </w:rPr>
        <w:t xml:space="preserve">semua variabel yang ada dengan </w:t>
      </w:r>
      <w:r w:rsidRPr="00381015">
        <w:t>cara  dibagi 100 yaitu sebagai berikut:</w:t>
      </w:r>
    </w:p>
    <w:p w:rsidR="00381015" w:rsidP="00381015">
      <w:pPr>
        <w:spacing w:after="0" w:line="240" w:lineRule="auto"/>
        <w:jc w:val="center"/>
      </w:pPr>
    </w:p>
    <w:p w:rsidR="00381015" w:rsidRPr="00381015" w:rsidP="00381015">
      <w:pPr>
        <w:spacing w:after="0" w:line="240" w:lineRule="auto"/>
        <w:jc w:val="center"/>
      </w:pPr>
      <w:r w:rsidRPr="00381015">
        <w:t xml:space="preserve">Tabel 3.4 Penyederhanaan Data </w:t>
      </w:r>
    </w:p>
    <w:p w:rsidR="00381015" w:rsidRPr="00381015" w:rsidP="00381015">
      <w:pPr>
        <w:spacing w:after="0" w:line="240" w:lineRule="auto"/>
        <w:jc w:val="center"/>
      </w:pPr>
    </w:p>
    <w:tbl>
      <w:tblPr>
        <w:tblStyle w:val="TableGrid"/>
        <w:tblW w:w="0" w:type="auto"/>
        <w:jc w:val="center"/>
        <w:tblLayout w:type="fixed"/>
        <w:tblLook w:val="0000"/>
      </w:tblPr>
      <w:tblGrid>
        <w:gridCol w:w="1984"/>
        <w:gridCol w:w="1274"/>
        <w:gridCol w:w="1560"/>
        <w:gridCol w:w="1842"/>
      </w:tblGrid>
      <w:tr w:rsidTr="00330BD5">
        <w:tblPrEx>
          <w:tblW w:w="0" w:type="auto"/>
          <w:jc w:val="center"/>
          <w:tblLayout w:type="fixed"/>
          <w:tblLook w:val="0000"/>
        </w:tblPrEx>
        <w:trPr>
          <w:trHeight w:val="302"/>
          <w:jc w:val="center"/>
        </w:trPr>
        <w:tc>
          <w:tcPr>
            <w:tcW w:w="1984" w:type="dxa"/>
            <w:vAlign w:val="center"/>
          </w:tcPr>
          <w:p w:rsidR="00381015" w:rsidRPr="00381015" w:rsidP="00381015">
            <w:pPr>
              <w:autoSpaceDE w:val="0"/>
              <w:autoSpaceDN w:val="0"/>
              <w:adjustRightInd w:val="0"/>
              <w:spacing w:after="0" w:line="240" w:lineRule="auto"/>
              <w:jc w:val="center"/>
              <w:rPr>
                <w:lang w:val="en"/>
              </w:rPr>
            </w:pPr>
            <w:r w:rsidRPr="00381015">
              <w:rPr>
                <w:lang w:val="en"/>
              </w:rPr>
              <w:t>Bulan (2019)</w:t>
            </w:r>
          </w:p>
        </w:tc>
        <w:tc>
          <w:tcPr>
            <w:tcW w:w="1274" w:type="dxa"/>
            <w:vAlign w:val="center"/>
          </w:tcPr>
          <w:p w:rsidR="00381015" w:rsidRPr="00381015" w:rsidP="00381015">
            <w:pPr>
              <w:spacing w:after="0" w:line="240" w:lineRule="auto"/>
              <w:jc w:val="center"/>
              <w:rPr>
                <w:b/>
                <w:bCs/>
              </w:rPr>
            </w:pPr>
            <w:r w:rsidRPr="00381015">
              <w:rPr>
                <w:b/>
                <w:bCs/>
              </w:rPr>
              <w:t>X</w:t>
            </w:r>
            <w:r w:rsidRPr="00381015">
              <w:rPr>
                <w:b/>
                <w:bCs/>
                <w:vertAlign w:val="subscript"/>
              </w:rPr>
              <w:t>1</w:t>
            </w:r>
          </w:p>
        </w:tc>
        <w:tc>
          <w:tcPr>
            <w:tcW w:w="1560" w:type="dxa"/>
            <w:vAlign w:val="center"/>
          </w:tcPr>
          <w:p w:rsidR="00381015" w:rsidRPr="00381015" w:rsidP="00381015">
            <w:pPr>
              <w:spacing w:after="0" w:line="240" w:lineRule="auto"/>
              <w:jc w:val="center"/>
              <w:rPr>
                <w:b/>
                <w:bCs/>
              </w:rPr>
            </w:pPr>
            <w:r w:rsidRPr="00381015">
              <w:rPr>
                <w:b/>
                <w:bCs/>
              </w:rPr>
              <w:t>X</w:t>
            </w:r>
            <w:r w:rsidRPr="00381015">
              <w:rPr>
                <w:b/>
                <w:bCs/>
                <w:vertAlign w:val="subscript"/>
              </w:rPr>
              <w:t>2</w:t>
            </w:r>
          </w:p>
        </w:tc>
        <w:tc>
          <w:tcPr>
            <w:tcW w:w="1842" w:type="dxa"/>
            <w:vAlign w:val="center"/>
          </w:tcPr>
          <w:p w:rsidR="00381015" w:rsidRPr="00381015" w:rsidP="00381015">
            <w:pPr>
              <w:spacing w:after="0" w:line="240" w:lineRule="auto"/>
              <w:jc w:val="center"/>
              <w:rPr>
                <w:b/>
                <w:bCs/>
              </w:rPr>
            </w:pPr>
            <w:r w:rsidRPr="00381015">
              <w:rPr>
                <w:b/>
                <w:bCs/>
              </w:rPr>
              <w:t>Y</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Januari 2018</w:t>
            </w:r>
          </w:p>
        </w:tc>
        <w:tc>
          <w:tcPr>
            <w:tcW w:w="1274" w:type="dxa"/>
            <w:vAlign w:val="center"/>
          </w:tcPr>
          <w:p w:rsidR="00381015" w:rsidRPr="00381015" w:rsidP="00381015">
            <w:pPr>
              <w:spacing w:after="0" w:line="240" w:lineRule="auto"/>
              <w:jc w:val="center"/>
              <w:rPr>
                <w:color w:val="000000"/>
              </w:rPr>
            </w:pPr>
            <w:r w:rsidRPr="00381015">
              <w:rPr>
                <w:color w:val="000000"/>
              </w:rPr>
              <w:t>29.4</w:t>
            </w:r>
          </w:p>
        </w:tc>
        <w:tc>
          <w:tcPr>
            <w:tcW w:w="1560" w:type="dxa"/>
            <w:vAlign w:val="center"/>
          </w:tcPr>
          <w:p w:rsidR="00381015" w:rsidRPr="00381015" w:rsidP="00381015">
            <w:pPr>
              <w:spacing w:after="0" w:line="240" w:lineRule="auto"/>
              <w:jc w:val="center"/>
              <w:rPr>
                <w:color w:val="000000"/>
              </w:rPr>
            </w:pPr>
            <w:r w:rsidRPr="00381015">
              <w:rPr>
                <w:color w:val="000000"/>
              </w:rPr>
              <w:t>19.51</w:t>
            </w:r>
          </w:p>
        </w:tc>
        <w:tc>
          <w:tcPr>
            <w:tcW w:w="1842" w:type="dxa"/>
            <w:vAlign w:val="center"/>
          </w:tcPr>
          <w:p w:rsidR="00381015" w:rsidRPr="00381015" w:rsidP="00381015">
            <w:pPr>
              <w:spacing w:after="0" w:line="240" w:lineRule="auto"/>
              <w:jc w:val="center"/>
              <w:rPr>
                <w:color w:val="000000"/>
              </w:rPr>
            </w:pPr>
            <w:r w:rsidRPr="00381015">
              <w:rPr>
                <w:color w:val="000000"/>
              </w:rPr>
              <w:t>24.46</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Februari 2018</w:t>
            </w:r>
          </w:p>
        </w:tc>
        <w:tc>
          <w:tcPr>
            <w:tcW w:w="1274" w:type="dxa"/>
            <w:vAlign w:val="center"/>
          </w:tcPr>
          <w:p w:rsidR="00381015" w:rsidRPr="00381015" w:rsidP="00381015">
            <w:pPr>
              <w:spacing w:after="0" w:line="240" w:lineRule="auto"/>
              <w:jc w:val="center"/>
              <w:rPr>
                <w:color w:val="000000"/>
              </w:rPr>
            </w:pPr>
            <w:r w:rsidRPr="00381015">
              <w:rPr>
                <w:color w:val="000000"/>
              </w:rPr>
              <w:t>28.73</w:t>
            </w:r>
          </w:p>
        </w:tc>
        <w:tc>
          <w:tcPr>
            <w:tcW w:w="1560" w:type="dxa"/>
            <w:vAlign w:val="center"/>
          </w:tcPr>
          <w:p w:rsidR="00381015" w:rsidRPr="00381015" w:rsidP="00381015">
            <w:pPr>
              <w:spacing w:after="0" w:line="240" w:lineRule="auto"/>
              <w:jc w:val="center"/>
              <w:rPr>
                <w:color w:val="000000"/>
              </w:rPr>
            </w:pPr>
            <w:r w:rsidRPr="00381015">
              <w:rPr>
                <w:color w:val="000000"/>
              </w:rPr>
              <w:t>17.28</w:t>
            </w:r>
          </w:p>
        </w:tc>
        <w:tc>
          <w:tcPr>
            <w:tcW w:w="1842" w:type="dxa"/>
            <w:vAlign w:val="center"/>
          </w:tcPr>
          <w:p w:rsidR="00381015" w:rsidRPr="00381015" w:rsidP="00381015">
            <w:pPr>
              <w:spacing w:after="0" w:line="240" w:lineRule="auto"/>
              <w:jc w:val="center"/>
              <w:rPr>
                <w:color w:val="000000"/>
              </w:rPr>
            </w:pPr>
            <w:r w:rsidRPr="00381015">
              <w:rPr>
                <w:color w:val="000000"/>
              </w:rPr>
              <w:t>23.01</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Maret 2018</w:t>
            </w:r>
          </w:p>
        </w:tc>
        <w:tc>
          <w:tcPr>
            <w:tcW w:w="1274" w:type="dxa"/>
            <w:vAlign w:val="center"/>
          </w:tcPr>
          <w:p w:rsidR="00381015" w:rsidRPr="00381015" w:rsidP="00381015">
            <w:pPr>
              <w:spacing w:after="0" w:line="240" w:lineRule="auto"/>
              <w:jc w:val="center"/>
              <w:rPr>
                <w:color w:val="000000"/>
              </w:rPr>
            </w:pPr>
            <w:r w:rsidRPr="00381015">
              <w:rPr>
                <w:color w:val="000000"/>
              </w:rPr>
              <w:t>24.68</w:t>
            </w:r>
          </w:p>
        </w:tc>
        <w:tc>
          <w:tcPr>
            <w:tcW w:w="1560" w:type="dxa"/>
            <w:vAlign w:val="center"/>
          </w:tcPr>
          <w:p w:rsidR="00381015" w:rsidRPr="00381015" w:rsidP="00381015">
            <w:pPr>
              <w:spacing w:after="0" w:line="240" w:lineRule="auto"/>
              <w:jc w:val="center"/>
              <w:rPr>
                <w:color w:val="000000"/>
              </w:rPr>
            </w:pPr>
            <w:r w:rsidRPr="00381015">
              <w:rPr>
                <w:color w:val="000000"/>
              </w:rPr>
              <w:t>19</w:t>
            </w:r>
          </w:p>
        </w:tc>
        <w:tc>
          <w:tcPr>
            <w:tcW w:w="1842" w:type="dxa"/>
            <w:vAlign w:val="center"/>
          </w:tcPr>
          <w:p w:rsidR="00381015" w:rsidRPr="00381015" w:rsidP="00381015">
            <w:pPr>
              <w:spacing w:after="0" w:line="240" w:lineRule="auto"/>
              <w:jc w:val="center"/>
              <w:rPr>
                <w:color w:val="000000"/>
              </w:rPr>
            </w:pPr>
            <w:r w:rsidRPr="00381015">
              <w:rPr>
                <w:color w:val="000000"/>
              </w:rPr>
              <w:t>21.84</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April 2018</w:t>
            </w:r>
          </w:p>
        </w:tc>
        <w:tc>
          <w:tcPr>
            <w:tcW w:w="1274" w:type="dxa"/>
            <w:vAlign w:val="center"/>
          </w:tcPr>
          <w:p w:rsidR="00381015" w:rsidRPr="00381015" w:rsidP="00381015">
            <w:pPr>
              <w:spacing w:after="0" w:line="240" w:lineRule="auto"/>
              <w:jc w:val="center"/>
              <w:rPr>
                <w:color w:val="000000"/>
              </w:rPr>
            </w:pPr>
            <w:r w:rsidRPr="00381015">
              <w:rPr>
                <w:color w:val="000000"/>
              </w:rPr>
              <w:t>37.25</w:t>
            </w:r>
          </w:p>
        </w:tc>
        <w:tc>
          <w:tcPr>
            <w:tcW w:w="1560" w:type="dxa"/>
            <w:vAlign w:val="center"/>
          </w:tcPr>
          <w:p w:rsidR="00381015" w:rsidRPr="00381015" w:rsidP="00381015">
            <w:pPr>
              <w:spacing w:after="0" w:line="240" w:lineRule="auto"/>
              <w:jc w:val="center"/>
              <w:rPr>
                <w:color w:val="000000"/>
              </w:rPr>
            </w:pPr>
            <w:r w:rsidRPr="00381015">
              <w:rPr>
                <w:color w:val="000000"/>
              </w:rPr>
              <w:t>14.61</w:t>
            </w:r>
          </w:p>
        </w:tc>
        <w:tc>
          <w:tcPr>
            <w:tcW w:w="1842" w:type="dxa"/>
            <w:vAlign w:val="center"/>
          </w:tcPr>
          <w:p w:rsidR="00381015" w:rsidRPr="00381015" w:rsidP="00381015">
            <w:pPr>
              <w:spacing w:after="0" w:line="240" w:lineRule="auto"/>
              <w:jc w:val="center"/>
              <w:rPr>
                <w:color w:val="000000"/>
              </w:rPr>
            </w:pPr>
            <w:r w:rsidRPr="00381015">
              <w:rPr>
                <w:color w:val="000000"/>
              </w:rPr>
              <w:t>25.93</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Mei 2018</w:t>
            </w:r>
          </w:p>
        </w:tc>
        <w:tc>
          <w:tcPr>
            <w:tcW w:w="1274" w:type="dxa"/>
            <w:vAlign w:val="center"/>
          </w:tcPr>
          <w:p w:rsidR="00381015" w:rsidRPr="00381015" w:rsidP="00381015">
            <w:pPr>
              <w:spacing w:after="0" w:line="240" w:lineRule="auto"/>
              <w:jc w:val="center"/>
              <w:rPr>
                <w:color w:val="000000"/>
              </w:rPr>
            </w:pPr>
            <w:r w:rsidRPr="00381015">
              <w:rPr>
                <w:color w:val="000000"/>
              </w:rPr>
              <w:t>30.6</w:t>
            </w:r>
          </w:p>
        </w:tc>
        <w:tc>
          <w:tcPr>
            <w:tcW w:w="1560" w:type="dxa"/>
            <w:vAlign w:val="center"/>
          </w:tcPr>
          <w:p w:rsidR="00381015" w:rsidRPr="00381015" w:rsidP="00381015">
            <w:pPr>
              <w:spacing w:after="0" w:line="240" w:lineRule="auto"/>
              <w:jc w:val="center"/>
              <w:rPr>
                <w:color w:val="000000"/>
              </w:rPr>
            </w:pPr>
            <w:r w:rsidRPr="00381015">
              <w:rPr>
                <w:color w:val="000000"/>
              </w:rPr>
              <w:t>15.03</w:t>
            </w:r>
          </w:p>
        </w:tc>
        <w:tc>
          <w:tcPr>
            <w:tcW w:w="1842" w:type="dxa"/>
            <w:vAlign w:val="center"/>
          </w:tcPr>
          <w:p w:rsidR="00381015" w:rsidRPr="00381015" w:rsidP="00381015">
            <w:pPr>
              <w:spacing w:after="0" w:line="240" w:lineRule="auto"/>
              <w:jc w:val="center"/>
              <w:rPr>
                <w:color w:val="000000"/>
              </w:rPr>
            </w:pPr>
            <w:r w:rsidRPr="00381015">
              <w:rPr>
                <w:color w:val="000000"/>
              </w:rPr>
              <w:t>22.82</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Juni 2018</w:t>
            </w:r>
          </w:p>
        </w:tc>
        <w:tc>
          <w:tcPr>
            <w:tcW w:w="1274" w:type="dxa"/>
            <w:vAlign w:val="center"/>
          </w:tcPr>
          <w:p w:rsidR="00381015" w:rsidRPr="00381015" w:rsidP="00381015">
            <w:pPr>
              <w:spacing w:after="0" w:line="240" w:lineRule="auto"/>
              <w:jc w:val="center"/>
              <w:rPr>
                <w:color w:val="000000"/>
              </w:rPr>
            </w:pPr>
            <w:r w:rsidRPr="00381015">
              <w:rPr>
                <w:color w:val="000000"/>
              </w:rPr>
              <w:t>34.76</w:t>
            </w:r>
          </w:p>
        </w:tc>
        <w:tc>
          <w:tcPr>
            <w:tcW w:w="1560" w:type="dxa"/>
            <w:vAlign w:val="center"/>
          </w:tcPr>
          <w:p w:rsidR="00381015" w:rsidRPr="00381015" w:rsidP="00381015">
            <w:pPr>
              <w:spacing w:after="0" w:line="240" w:lineRule="auto"/>
              <w:jc w:val="center"/>
              <w:rPr>
                <w:color w:val="000000"/>
              </w:rPr>
            </w:pPr>
            <w:r w:rsidRPr="00381015">
              <w:rPr>
                <w:color w:val="000000"/>
              </w:rPr>
              <w:t>14.76</w:t>
            </w:r>
          </w:p>
        </w:tc>
        <w:tc>
          <w:tcPr>
            <w:tcW w:w="1842" w:type="dxa"/>
            <w:vAlign w:val="center"/>
          </w:tcPr>
          <w:p w:rsidR="00381015" w:rsidRPr="00381015" w:rsidP="00381015">
            <w:pPr>
              <w:spacing w:after="0" w:line="240" w:lineRule="auto"/>
              <w:jc w:val="center"/>
              <w:rPr>
                <w:color w:val="000000"/>
              </w:rPr>
            </w:pPr>
            <w:r w:rsidRPr="00381015">
              <w:rPr>
                <w:color w:val="000000"/>
              </w:rPr>
              <w:t>24.76</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Juli 2018</w:t>
            </w:r>
          </w:p>
        </w:tc>
        <w:tc>
          <w:tcPr>
            <w:tcW w:w="1274" w:type="dxa"/>
            <w:vAlign w:val="center"/>
          </w:tcPr>
          <w:p w:rsidR="00381015" w:rsidRPr="00381015" w:rsidP="00381015">
            <w:pPr>
              <w:spacing w:after="0" w:line="240" w:lineRule="auto"/>
              <w:jc w:val="center"/>
              <w:rPr>
                <w:color w:val="000000"/>
              </w:rPr>
            </w:pPr>
            <w:r w:rsidRPr="00381015">
              <w:rPr>
                <w:color w:val="000000"/>
              </w:rPr>
              <w:t>37.25</w:t>
            </w:r>
          </w:p>
        </w:tc>
        <w:tc>
          <w:tcPr>
            <w:tcW w:w="1560" w:type="dxa"/>
            <w:vAlign w:val="center"/>
          </w:tcPr>
          <w:p w:rsidR="00381015" w:rsidRPr="00381015" w:rsidP="00381015">
            <w:pPr>
              <w:spacing w:after="0" w:line="240" w:lineRule="auto"/>
              <w:jc w:val="center"/>
              <w:rPr>
                <w:color w:val="000000"/>
              </w:rPr>
            </w:pPr>
            <w:r w:rsidRPr="00381015">
              <w:rPr>
                <w:color w:val="000000"/>
              </w:rPr>
              <w:t>14.61</w:t>
            </w:r>
          </w:p>
        </w:tc>
        <w:tc>
          <w:tcPr>
            <w:tcW w:w="1842" w:type="dxa"/>
            <w:vAlign w:val="center"/>
          </w:tcPr>
          <w:p w:rsidR="00381015" w:rsidRPr="00381015" w:rsidP="00381015">
            <w:pPr>
              <w:spacing w:after="0" w:line="240" w:lineRule="auto"/>
              <w:jc w:val="center"/>
              <w:rPr>
                <w:color w:val="000000"/>
              </w:rPr>
            </w:pPr>
            <w:r w:rsidRPr="00381015">
              <w:rPr>
                <w:color w:val="000000"/>
              </w:rPr>
              <w:t>25.93</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Agustus 2018</w:t>
            </w:r>
          </w:p>
        </w:tc>
        <w:tc>
          <w:tcPr>
            <w:tcW w:w="1274" w:type="dxa"/>
            <w:vAlign w:val="center"/>
          </w:tcPr>
          <w:p w:rsidR="00381015" w:rsidRPr="00381015" w:rsidP="00381015">
            <w:pPr>
              <w:spacing w:after="0" w:line="240" w:lineRule="auto"/>
              <w:jc w:val="center"/>
              <w:rPr>
                <w:color w:val="000000"/>
              </w:rPr>
            </w:pPr>
            <w:r w:rsidRPr="00381015">
              <w:rPr>
                <w:color w:val="000000"/>
              </w:rPr>
              <w:t>30.6</w:t>
            </w:r>
          </w:p>
        </w:tc>
        <w:tc>
          <w:tcPr>
            <w:tcW w:w="1560" w:type="dxa"/>
            <w:vAlign w:val="center"/>
          </w:tcPr>
          <w:p w:rsidR="00381015" w:rsidRPr="00381015" w:rsidP="00381015">
            <w:pPr>
              <w:spacing w:after="0" w:line="240" w:lineRule="auto"/>
              <w:jc w:val="center"/>
              <w:rPr>
                <w:color w:val="000000"/>
              </w:rPr>
            </w:pPr>
            <w:r w:rsidRPr="00381015">
              <w:rPr>
                <w:color w:val="000000"/>
              </w:rPr>
              <w:t>15.03</w:t>
            </w:r>
          </w:p>
        </w:tc>
        <w:tc>
          <w:tcPr>
            <w:tcW w:w="1842" w:type="dxa"/>
            <w:vAlign w:val="center"/>
          </w:tcPr>
          <w:p w:rsidR="00381015" w:rsidRPr="00381015" w:rsidP="00381015">
            <w:pPr>
              <w:spacing w:after="0" w:line="240" w:lineRule="auto"/>
              <w:jc w:val="center"/>
              <w:rPr>
                <w:color w:val="000000"/>
              </w:rPr>
            </w:pPr>
            <w:r w:rsidRPr="00381015">
              <w:rPr>
                <w:color w:val="000000"/>
              </w:rPr>
              <w:t>22.82</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September 2018</w:t>
            </w:r>
          </w:p>
        </w:tc>
        <w:tc>
          <w:tcPr>
            <w:tcW w:w="1274" w:type="dxa"/>
            <w:vAlign w:val="center"/>
          </w:tcPr>
          <w:p w:rsidR="00381015" w:rsidRPr="00381015" w:rsidP="00381015">
            <w:pPr>
              <w:spacing w:after="0" w:line="240" w:lineRule="auto"/>
              <w:jc w:val="center"/>
              <w:rPr>
                <w:color w:val="000000"/>
              </w:rPr>
            </w:pPr>
            <w:r w:rsidRPr="00381015">
              <w:rPr>
                <w:color w:val="000000"/>
              </w:rPr>
              <w:t>34.75</w:t>
            </w:r>
          </w:p>
        </w:tc>
        <w:tc>
          <w:tcPr>
            <w:tcW w:w="1560" w:type="dxa"/>
            <w:vAlign w:val="center"/>
          </w:tcPr>
          <w:p w:rsidR="00381015" w:rsidRPr="00381015" w:rsidP="00381015">
            <w:pPr>
              <w:spacing w:after="0" w:line="240" w:lineRule="auto"/>
              <w:jc w:val="center"/>
              <w:rPr>
                <w:color w:val="000000"/>
              </w:rPr>
            </w:pPr>
            <w:r w:rsidRPr="00381015">
              <w:rPr>
                <w:color w:val="000000"/>
              </w:rPr>
              <w:t>14.76</w:t>
            </w:r>
          </w:p>
        </w:tc>
        <w:tc>
          <w:tcPr>
            <w:tcW w:w="1842" w:type="dxa"/>
            <w:vAlign w:val="center"/>
          </w:tcPr>
          <w:p w:rsidR="00381015" w:rsidRPr="00381015" w:rsidP="00381015">
            <w:pPr>
              <w:spacing w:after="0" w:line="240" w:lineRule="auto"/>
              <w:jc w:val="center"/>
              <w:rPr>
                <w:color w:val="000000"/>
              </w:rPr>
            </w:pPr>
            <w:r w:rsidRPr="00381015">
              <w:rPr>
                <w:color w:val="000000"/>
              </w:rPr>
              <w:t>24.76</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Oktober 2018</w:t>
            </w:r>
          </w:p>
        </w:tc>
        <w:tc>
          <w:tcPr>
            <w:tcW w:w="1274" w:type="dxa"/>
            <w:vAlign w:val="center"/>
          </w:tcPr>
          <w:p w:rsidR="00381015" w:rsidRPr="00381015" w:rsidP="00381015">
            <w:pPr>
              <w:spacing w:after="0" w:line="240" w:lineRule="auto"/>
              <w:jc w:val="center"/>
              <w:rPr>
                <w:color w:val="000000"/>
              </w:rPr>
            </w:pPr>
            <w:r w:rsidRPr="00381015">
              <w:rPr>
                <w:color w:val="000000"/>
              </w:rPr>
              <w:t>28.71</w:t>
            </w:r>
          </w:p>
        </w:tc>
        <w:tc>
          <w:tcPr>
            <w:tcW w:w="1560" w:type="dxa"/>
            <w:vAlign w:val="center"/>
          </w:tcPr>
          <w:p w:rsidR="00381015" w:rsidRPr="00381015" w:rsidP="00381015">
            <w:pPr>
              <w:spacing w:after="0" w:line="240" w:lineRule="auto"/>
              <w:jc w:val="center"/>
              <w:rPr>
                <w:color w:val="000000"/>
              </w:rPr>
            </w:pPr>
            <w:r w:rsidRPr="00381015">
              <w:rPr>
                <w:color w:val="000000"/>
              </w:rPr>
              <w:t>14.03</w:t>
            </w:r>
          </w:p>
        </w:tc>
        <w:tc>
          <w:tcPr>
            <w:tcW w:w="1842" w:type="dxa"/>
            <w:vAlign w:val="center"/>
          </w:tcPr>
          <w:p w:rsidR="00381015" w:rsidRPr="00381015" w:rsidP="00381015">
            <w:pPr>
              <w:spacing w:after="0" w:line="240" w:lineRule="auto"/>
              <w:jc w:val="center"/>
              <w:rPr>
                <w:color w:val="000000"/>
              </w:rPr>
            </w:pPr>
            <w:r w:rsidRPr="00381015">
              <w:rPr>
                <w:color w:val="000000"/>
              </w:rPr>
              <w:t>21.37</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Nopember 2018</w:t>
            </w:r>
          </w:p>
        </w:tc>
        <w:tc>
          <w:tcPr>
            <w:tcW w:w="1274" w:type="dxa"/>
            <w:vAlign w:val="center"/>
          </w:tcPr>
          <w:p w:rsidR="00381015" w:rsidRPr="00381015" w:rsidP="00381015">
            <w:pPr>
              <w:spacing w:after="0" w:line="240" w:lineRule="auto"/>
              <w:jc w:val="center"/>
              <w:rPr>
                <w:color w:val="000000"/>
              </w:rPr>
            </w:pPr>
            <w:r w:rsidRPr="00381015">
              <w:rPr>
                <w:color w:val="000000"/>
              </w:rPr>
              <w:t>31.06</w:t>
            </w:r>
          </w:p>
        </w:tc>
        <w:tc>
          <w:tcPr>
            <w:tcW w:w="1560" w:type="dxa"/>
            <w:vAlign w:val="center"/>
          </w:tcPr>
          <w:p w:rsidR="00381015" w:rsidRPr="00381015" w:rsidP="00381015">
            <w:pPr>
              <w:spacing w:after="0" w:line="240" w:lineRule="auto"/>
              <w:jc w:val="center"/>
              <w:rPr>
                <w:color w:val="000000"/>
              </w:rPr>
            </w:pPr>
            <w:r w:rsidRPr="00381015">
              <w:rPr>
                <w:color w:val="000000"/>
              </w:rPr>
              <w:t>14.73</w:t>
            </w:r>
          </w:p>
        </w:tc>
        <w:tc>
          <w:tcPr>
            <w:tcW w:w="1842" w:type="dxa"/>
            <w:vAlign w:val="center"/>
          </w:tcPr>
          <w:p w:rsidR="00381015" w:rsidRPr="00381015" w:rsidP="00381015">
            <w:pPr>
              <w:spacing w:after="0" w:line="240" w:lineRule="auto"/>
              <w:jc w:val="center"/>
              <w:rPr>
                <w:color w:val="000000"/>
              </w:rPr>
            </w:pPr>
            <w:r w:rsidRPr="00381015">
              <w:rPr>
                <w:color w:val="000000"/>
              </w:rPr>
              <w:t>22.9</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Desember  2018</w:t>
            </w:r>
          </w:p>
        </w:tc>
        <w:tc>
          <w:tcPr>
            <w:tcW w:w="1274" w:type="dxa"/>
            <w:vAlign w:val="center"/>
          </w:tcPr>
          <w:p w:rsidR="00381015" w:rsidRPr="00381015" w:rsidP="00381015">
            <w:pPr>
              <w:spacing w:after="0" w:line="240" w:lineRule="auto"/>
              <w:jc w:val="center"/>
              <w:rPr>
                <w:color w:val="000000"/>
              </w:rPr>
            </w:pPr>
            <w:r w:rsidRPr="00381015">
              <w:rPr>
                <w:color w:val="000000"/>
              </w:rPr>
              <w:t>30.31</w:t>
            </w:r>
          </w:p>
        </w:tc>
        <w:tc>
          <w:tcPr>
            <w:tcW w:w="1560" w:type="dxa"/>
            <w:vAlign w:val="center"/>
          </w:tcPr>
          <w:p w:rsidR="00381015" w:rsidRPr="00381015" w:rsidP="00381015">
            <w:pPr>
              <w:spacing w:after="0" w:line="240" w:lineRule="auto"/>
              <w:jc w:val="center"/>
              <w:rPr>
                <w:color w:val="000000"/>
              </w:rPr>
            </w:pPr>
            <w:r w:rsidRPr="00381015">
              <w:rPr>
                <w:color w:val="000000"/>
              </w:rPr>
              <w:t>15.4</w:t>
            </w:r>
          </w:p>
        </w:tc>
        <w:tc>
          <w:tcPr>
            <w:tcW w:w="1842" w:type="dxa"/>
            <w:vAlign w:val="center"/>
          </w:tcPr>
          <w:p w:rsidR="00381015" w:rsidRPr="00381015" w:rsidP="00381015">
            <w:pPr>
              <w:spacing w:after="0" w:line="240" w:lineRule="auto"/>
              <w:jc w:val="center"/>
              <w:rPr>
                <w:color w:val="000000"/>
              </w:rPr>
            </w:pPr>
            <w:r w:rsidRPr="00381015">
              <w:rPr>
                <w:color w:val="000000"/>
              </w:rPr>
              <w:t>22.86</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Januari 2019</w:t>
            </w:r>
          </w:p>
        </w:tc>
        <w:tc>
          <w:tcPr>
            <w:tcW w:w="1274" w:type="dxa"/>
            <w:vAlign w:val="center"/>
          </w:tcPr>
          <w:p w:rsidR="00381015" w:rsidRPr="00381015" w:rsidP="00381015">
            <w:pPr>
              <w:spacing w:after="0" w:line="240" w:lineRule="auto"/>
              <w:jc w:val="center"/>
              <w:rPr>
                <w:color w:val="000000"/>
              </w:rPr>
            </w:pPr>
            <w:r w:rsidRPr="00381015">
              <w:rPr>
                <w:color w:val="000000"/>
              </w:rPr>
              <w:t>36.61</w:t>
            </w:r>
          </w:p>
        </w:tc>
        <w:tc>
          <w:tcPr>
            <w:tcW w:w="1560" w:type="dxa"/>
            <w:vAlign w:val="center"/>
          </w:tcPr>
          <w:p w:rsidR="00381015" w:rsidRPr="00381015" w:rsidP="00381015">
            <w:pPr>
              <w:spacing w:after="0" w:line="240" w:lineRule="auto"/>
              <w:jc w:val="center"/>
              <w:rPr>
                <w:color w:val="000000"/>
              </w:rPr>
            </w:pPr>
            <w:r w:rsidRPr="00381015">
              <w:rPr>
                <w:color w:val="000000"/>
              </w:rPr>
              <w:t>17.73</w:t>
            </w:r>
          </w:p>
        </w:tc>
        <w:tc>
          <w:tcPr>
            <w:tcW w:w="1842" w:type="dxa"/>
            <w:vAlign w:val="center"/>
          </w:tcPr>
          <w:p w:rsidR="00381015" w:rsidRPr="00381015" w:rsidP="00381015">
            <w:pPr>
              <w:spacing w:after="0" w:line="240" w:lineRule="auto"/>
              <w:jc w:val="center"/>
              <w:rPr>
                <w:color w:val="000000"/>
              </w:rPr>
            </w:pPr>
            <w:r w:rsidRPr="00381015">
              <w:rPr>
                <w:color w:val="000000"/>
              </w:rPr>
              <w:t>30.43</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Februari 2019</w:t>
            </w:r>
          </w:p>
        </w:tc>
        <w:tc>
          <w:tcPr>
            <w:tcW w:w="1274" w:type="dxa"/>
            <w:vAlign w:val="center"/>
          </w:tcPr>
          <w:p w:rsidR="00381015" w:rsidRPr="00381015" w:rsidP="00381015">
            <w:pPr>
              <w:spacing w:after="0" w:line="240" w:lineRule="auto"/>
              <w:jc w:val="center"/>
              <w:rPr>
                <w:color w:val="000000"/>
              </w:rPr>
            </w:pPr>
            <w:r w:rsidRPr="00381015">
              <w:rPr>
                <w:color w:val="000000"/>
              </w:rPr>
              <w:t>30.08</w:t>
            </w:r>
          </w:p>
        </w:tc>
        <w:tc>
          <w:tcPr>
            <w:tcW w:w="1560" w:type="dxa"/>
            <w:vAlign w:val="center"/>
          </w:tcPr>
          <w:p w:rsidR="00381015" w:rsidRPr="00381015" w:rsidP="00381015">
            <w:pPr>
              <w:spacing w:after="0" w:line="240" w:lineRule="auto"/>
              <w:jc w:val="center"/>
              <w:rPr>
                <w:color w:val="000000"/>
              </w:rPr>
            </w:pPr>
            <w:r w:rsidRPr="00381015">
              <w:rPr>
                <w:color w:val="000000"/>
              </w:rPr>
              <w:t>15.76</w:t>
            </w:r>
          </w:p>
        </w:tc>
        <w:tc>
          <w:tcPr>
            <w:tcW w:w="1842" w:type="dxa"/>
            <w:vAlign w:val="center"/>
          </w:tcPr>
          <w:p w:rsidR="00381015" w:rsidRPr="00381015" w:rsidP="00381015">
            <w:pPr>
              <w:spacing w:after="0" w:line="240" w:lineRule="auto"/>
              <w:jc w:val="center"/>
              <w:rPr>
                <w:color w:val="000000"/>
              </w:rPr>
            </w:pPr>
            <w:r w:rsidRPr="00381015">
              <w:rPr>
                <w:color w:val="000000"/>
              </w:rPr>
              <w:t>15.59</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Maret 2019</w:t>
            </w:r>
          </w:p>
        </w:tc>
        <w:tc>
          <w:tcPr>
            <w:tcW w:w="1274" w:type="dxa"/>
            <w:vAlign w:val="center"/>
          </w:tcPr>
          <w:p w:rsidR="00381015" w:rsidRPr="00381015" w:rsidP="00381015">
            <w:pPr>
              <w:spacing w:after="0" w:line="240" w:lineRule="auto"/>
              <w:jc w:val="center"/>
              <w:rPr>
                <w:color w:val="000000"/>
              </w:rPr>
            </w:pPr>
            <w:r w:rsidRPr="00381015">
              <w:rPr>
                <w:color w:val="000000"/>
              </w:rPr>
              <w:t>39.91</w:t>
            </w:r>
          </w:p>
        </w:tc>
        <w:tc>
          <w:tcPr>
            <w:tcW w:w="1560" w:type="dxa"/>
            <w:vAlign w:val="center"/>
          </w:tcPr>
          <w:p w:rsidR="00381015" w:rsidRPr="00381015" w:rsidP="00381015">
            <w:pPr>
              <w:spacing w:after="0" w:line="240" w:lineRule="auto"/>
              <w:jc w:val="center"/>
              <w:rPr>
                <w:color w:val="000000"/>
              </w:rPr>
            </w:pPr>
            <w:r w:rsidRPr="00381015">
              <w:rPr>
                <w:color w:val="000000"/>
              </w:rPr>
              <w:t>16.38</w:t>
            </w:r>
          </w:p>
        </w:tc>
        <w:tc>
          <w:tcPr>
            <w:tcW w:w="1842" w:type="dxa"/>
            <w:vAlign w:val="center"/>
          </w:tcPr>
          <w:p w:rsidR="00381015" w:rsidRPr="00381015" w:rsidP="00381015">
            <w:pPr>
              <w:spacing w:after="0" w:line="240" w:lineRule="auto"/>
              <w:jc w:val="center"/>
              <w:rPr>
                <w:color w:val="000000"/>
              </w:rPr>
            </w:pPr>
            <w:r w:rsidRPr="00381015">
              <w:rPr>
                <w:color w:val="000000"/>
              </w:rPr>
              <w:t>24.2</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April 2019</w:t>
            </w:r>
          </w:p>
        </w:tc>
        <w:tc>
          <w:tcPr>
            <w:tcW w:w="1274" w:type="dxa"/>
            <w:vAlign w:val="center"/>
          </w:tcPr>
          <w:p w:rsidR="00381015" w:rsidRPr="00381015" w:rsidP="00381015">
            <w:pPr>
              <w:spacing w:after="0" w:line="240" w:lineRule="auto"/>
              <w:jc w:val="center"/>
              <w:rPr>
                <w:color w:val="000000"/>
              </w:rPr>
            </w:pPr>
            <w:r w:rsidRPr="00381015">
              <w:rPr>
                <w:color w:val="000000"/>
              </w:rPr>
              <w:t>34.26</w:t>
            </w:r>
          </w:p>
        </w:tc>
        <w:tc>
          <w:tcPr>
            <w:tcW w:w="1560" w:type="dxa"/>
            <w:vAlign w:val="center"/>
          </w:tcPr>
          <w:p w:rsidR="00381015" w:rsidRPr="00381015" w:rsidP="00381015">
            <w:pPr>
              <w:spacing w:after="0" w:line="240" w:lineRule="auto"/>
              <w:jc w:val="center"/>
              <w:rPr>
                <w:color w:val="000000"/>
              </w:rPr>
            </w:pPr>
            <w:r w:rsidRPr="00381015">
              <w:rPr>
                <w:color w:val="000000"/>
              </w:rPr>
              <w:t>15.22</w:t>
            </w:r>
          </w:p>
        </w:tc>
        <w:tc>
          <w:tcPr>
            <w:tcW w:w="1842" w:type="dxa"/>
            <w:vAlign w:val="center"/>
          </w:tcPr>
          <w:p w:rsidR="00381015" w:rsidRPr="00381015" w:rsidP="00381015">
            <w:pPr>
              <w:spacing w:after="0" w:line="240" w:lineRule="auto"/>
              <w:jc w:val="center"/>
              <w:rPr>
                <w:color w:val="000000"/>
              </w:rPr>
            </w:pPr>
            <w:r w:rsidRPr="00381015">
              <w:rPr>
                <w:color w:val="000000"/>
              </w:rPr>
              <w:t>31.67</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Mei 2019</w:t>
            </w:r>
          </w:p>
        </w:tc>
        <w:tc>
          <w:tcPr>
            <w:tcW w:w="1274" w:type="dxa"/>
            <w:vAlign w:val="center"/>
          </w:tcPr>
          <w:p w:rsidR="00381015" w:rsidRPr="00381015" w:rsidP="00381015">
            <w:pPr>
              <w:spacing w:after="0" w:line="240" w:lineRule="auto"/>
              <w:jc w:val="center"/>
              <w:rPr>
                <w:color w:val="000000"/>
              </w:rPr>
            </w:pPr>
            <w:r w:rsidRPr="00381015">
              <w:rPr>
                <w:color w:val="000000"/>
              </w:rPr>
              <w:t>39.45</w:t>
            </w:r>
          </w:p>
        </w:tc>
        <w:tc>
          <w:tcPr>
            <w:tcW w:w="1560" w:type="dxa"/>
            <w:vAlign w:val="center"/>
          </w:tcPr>
          <w:p w:rsidR="00381015" w:rsidRPr="00381015" w:rsidP="00381015">
            <w:pPr>
              <w:spacing w:after="0" w:line="240" w:lineRule="auto"/>
              <w:jc w:val="center"/>
              <w:rPr>
                <w:color w:val="000000"/>
              </w:rPr>
            </w:pPr>
            <w:r w:rsidRPr="00381015">
              <w:rPr>
                <w:color w:val="000000"/>
              </w:rPr>
              <w:t>16.47</w:t>
            </w:r>
          </w:p>
        </w:tc>
        <w:tc>
          <w:tcPr>
            <w:tcW w:w="1842" w:type="dxa"/>
            <w:vAlign w:val="center"/>
          </w:tcPr>
          <w:p w:rsidR="00381015" w:rsidRPr="00381015" w:rsidP="00381015">
            <w:pPr>
              <w:spacing w:after="0" w:line="240" w:lineRule="auto"/>
              <w:jc w:val="center"/>
              <w:rPr>
                <w:color w:val="000000"/>
              </w:rPr>
            </w:pPr>
            <w:r w:rsidRPr="00381015">
              <w:rPr>
                <w:color w:val="000000"/>
              </w:rPr>
              <w:t>19.01</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Juni 2019</w:t>
            </w:r>
          </w:p>
        </w:tc>
        <w:tc>
          <w:tcPr>
            <w:tcW w:w="1274" w:type="dxa"/>
            <w:vAlign w:val="center"/>
          </w:tcPr>
          <w:p w:rsidR="00381015" w:rsidRPr="00381015" w:rsidP="00381015">
            <w:pPr>
              <w:spacing w:after="0" w:line="240" w:lineRule="auto"/>
              <w:jc w:val="center"/>
              <w:rPr>
                <w:color w:val="000000"/>
              </w:rPr>
            </w:pPr>
            <w:r w:rsidRPr="00381015">
              <w:rPr>
                <w:color w:val="000000"/>
              </w:rPr>
              <w:t>37.59</w:t>
            </w:r>
          </w:p>
        </w:tc>
        <w:tc>
          <w:tcPr>
            <w:tcW w:w="1560" w:type="dxa"/>
            <w:vAlign w:val="center"/>
          </w:tcPr>
          <w:p w:rsidR="00381015" w:rsidRPr="00381015" w:rsidP="00381015">
            <w:pPr>
              <w:spacing w:after="0" w:line="240" w:lineRule="auto"/>
              <w:jc w:val="center"/>
              <w:rPr>
                <w:color w:val="000000"/>
              </w:rPr>
            </w:pPr>
            <w:r w:rsidRPr="00381015">
              <w:rPr>
                <w:color w:val="000000"/>
              </w:rPr>
              <w:t>15.71</w:t>
            </w:r>
          </w:p>
        </w:tc>
        <w:tc>
          <w:tcPr>
            <w:tcW w:w="1842" w:type="dxa"/>
            <w:vAlign w:val="center"/>
          </w:tcPr>
          <w:p w:rsidR="00381015" w:rsidRPr="00381015" w:rsidP="00381015">
            <w:pPr>
              <w:spacing w:after="0" w:line="240" w:lineRule="auto"/>
              <w:jc w:val="center"/>
              <w:rPr>
                <w:color w:val="000000"/>
              </w:rPr>
            </w:pPr>
            <w:r w:rsidRPr="00381015">
              <w:rPr>
                <w:color w:val="000000"/>
              </w:rPr>
              <w:t>12.26</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Juli 2019</w:t>
            </w:r>
          </w:p>
        </w:tc>
        <w:tc>
          <w:tcPr>
            <w:tcW w:w="1274" w:type="dxa"/>
            <w:vAlign w:val="center"/>
          </w:tcPr>
          <w:p w:rsidR="00381015" w:rsidRPr="00381015" w:rsidP="00381015">
            <w:pPr>
              <w:spacing w:after="0" w:line="240" w:lineRule="auto"/>
              <w:jc w:val="center"/>
              <w:rPr>
                <w:color w:val="000000"/>
              </w:rPr>
            </w:pPr>
            <w:r w:rsidRPr="00381015">
              <w:rPr>
                <w:color w:val="000000"/>
              </w:rPr>
              <w:t>42.03</w:t>
            </w:r>
          </w:p>
        </w:tc>
        <w:tc>
          <w:tcPr>
            <w:tcW w:w="1560" w:type="dxa"/>
            <w:vAlign w:val="center"/>
          </w:tcPr>
          <w:p w:rsidR="00381015" w:rsidRPr="00381015" w:rsidP="00381015">
            <w:pPr>
              <w:spacing w:after="0" w:line="240" w:lineRule="auto"/>
              <w:jc w:val="center"/>
              <w:rPr>
                <w:color w:val="000000"/>
              </w:rPr>
            </w:pPr>
            <w:r w:rsidRPr="00381015">
              <w:rPr>
                <w:color w:val="000000"/>
              </w:rPr>
              <w:t>15.59</w:t>
            </w:r>
          </w:p>
        </w:tc>
        <w:tc>
          <w:tcPr>
            <w:tcW w:w="1842" w:type="dxa"/>
            <w:vAlign w:val="center"/>
          </w:tcPr>
          <w:p w:rsidR="00381015" w:rsidRPr="00381015" w:rsidP="00381015">
            <w:pPr>
              <w:spacing w:after="0" w:line="240" w:lineRule="auto"/>
              <w:jc w:val="center"/>
              <w:rPr>
                <w:color w:val="000000"/>
              </w:rPr>
            </w:pPr>
            <w:r w:rsidRPr="00381015">
              <w:rPr>
                <w:color w:val="000000"/>
              </w:rPr>
              <w:t>30.54</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Agustus 2019</w:t>
            </w:r>
          </w:p>
        </w:tc>
        <w:tc>
          <w:tcPr>
            <w:tcW w:w="1274" w:type="dxa"/>
            <w:vAlign w:val="center"/>
          </w:tcPr>
          <w:p w:rsidR="00381015" w:rsidRPr="00381015" w:rsidP="00381015">
            <w:pPr>
              <w:spacing w:after="0" w:line="240" w:lineRule="auto"/>
              <w:jc w:val="center"/>
              <w:rPr>
                <w:color w:val="000000"/>
              </w:rPr>
            </w:pPr>
            <w:r w:rsidRPr="00381015">
              <w:rPr>
                <w:color w:val="000000"/>
              </w:rPr>
              <w:t>36.65</w:t>
            </w:r>
          </w:p>
        </w:tc>
        <w:tc>
          <w:tcPr>
            <w:tcW w:w="1560" w:type="dxa"/>
            <w:vAlign w:val="center"/>
          </w:tcPr>
          <w:p w:rsidR="00381015" w:rsidRPr="00381015" w:rsidP="00381015">
            <w:pPr>
              <w:spacing w:after="0" w:line="240" w:lineRule="auto"/>
              <w:jc w:val="center"/>
              <w:rPr>
                <w:color w:val="000000"/>
              </w:rPr>
            </w:pPr>
            <w:r w:rsidRPr="00381015">
              <w:rPr>
                <w:color w:val="000000"/>
              </w:rPr>
              <w:t>15.69</w:t>
            </w:r>
          </w:p>
        </w:tc>
        <w:tc>
          <w:tcPr>
            <w:tcW w:w="1842" w:type="dxa"/>
            <w:vAlign w:val="center"/>
          </w:tcPr>
          <w:p w:rsidR="00381015" w:rsidRPr="00381015" w:rsidP="00381015">
            <w:pPr>
              <w:spacing w:after="0" w:line="240" w:lineRule="auto"/>
              <w:jc w:val="center"/>
              <w:rPr>
                <w:color w:val="000000"/>
              </w:rPr>
            </w:pPr>
            <w:r w:rsidRPr="00381015">
              <w:rPr>
                <w:color w:val="000000"/>
              </w:rPr>
              <w:t>12.04</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September 2019</w:t>
            </w:r>
          </w:p>
        </w:tc>
        <w:tc>
          <w:tcPr>
            <w:tcW w:w="1274" w:type="dxa"/>
            <w:vAlign w:val="center"/>
          </w:tcPr>
          <w:p w:rsidR="00381015" w:rsidRPr="00381015" w:rsidP="00381015">
            <w:pPr>
              <w:spacing w:after="0" w:line="240" w:lineRule="auto"/>
              <w:jc w:val="center"/>
              <w:rPr>
                <w:color w:val="000000"/>
              </w:rPr>
            </w:pPr>
            <w:r w:rsidRPr="00381015">
              <w:rPr>
                <w:color w:val="000000"/>
              </w:rPr>
              <w:t>35.64</w:t>
            </w:r>
          </w:p>
        </w:tc>
        <w:tc>
          <w:tcPr>
            <w:tcW w:w="1560" w:type="dxa"/>
            <w:vAlign w:val="center"/>
          </w:tcPr>
          <w:p w:rsidR="00381015" w:rsidRPr="00381015" w:rsidP="00381015">
            <w:pPr>
              <w:spacing w:after="0" w:line="240" w:lineRule="auto"/>
              <w:jc w:val="center"/>
              <w:rPr>
                <w:color w:val="000000"/>
              </w:rPr>
            </w:pPr>
            <w:r w:rsidRPr="00381015">
              <w:rPr>
                <w:color w:val="000000"/>
              </w:rPr>
              <w:t>16.21</w:t>
            </w:r>
          </w:p>
        </w:tc>
        <w:tc>
          <w:tcPr>
            <w:tcW w:w="1842" w:type="dxa"/>
            <w:vAlign w:val="center"/>
          </w:tcPr>
          <w:p w:rsidR="00381015" w:rsidRPr="00381015" w:rsidP="00381015">
            <w:pPr>
              <w:spacing w:after="0" w:line="240" w:lineRule="auto"/>
              <w:jc w:val="center"/>
              <w:rPr>
                <w:color w:val="000000"/>
              </w:rPr>
            </w:pPr>
            <w:r w:rsidRPr="00381015">
              <w:rPr>
                <w:color w:val="000000"/>
              </w:rPr>
              <w:t>7.78</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Oktober 2019</w:t>
            </w:r>
          </w:p>
        </w:tc>
        <w:tc>
          <w:tcPr>
            <w:tcW w:w="1274" w:type="dxa"/>
            <w:vAlign w:val="center"/>
          </w:tcPr>
          <w:p w:rsidR="00381015" w:rsidRPr="00381015" w:rsidP="00381015">
            <w:pPr>
              <w:spacing w:after="0" w:line="240" w:lineRule="auto"/>
              <w:jc w:val="center"/>
              <w:rPr>
                <w:color w:val="000000"/>
              </w:rPr>
            </w:pPr>
            <w:r w:rsidRPr="00381015">
              <w:rPr>
                <w:color w:val="000000"/>
              </w:rPr>
              <w:t>36.68</w:t>
            </w:r>
          </w:p>
        </w:tc>
        <w:tc>
          <w:tcPr>
            <w:tcW w:w="1560" w:type="dxa"/>
            <w:vAlign w:val="center"/>
          </w:tcPr>
          <w:p w:rsidR="00381015" w:rsidRPr="00381015" w:rsidP="00381015">
            <w:pPr>
              <w:spacing w:after="0" w:line="240" w:lineRule="auto"/>
              <w:jc w:val="center"/>
              <w:rPr>
                <w:color w:val="000000"/>
              </w:rPr>
            </w:pPr>
            <w:r w:rsidRPr="00381015">
              <w:rPr>
                <w:color w:val="000000"/>
              </w:rPr>
              <w:t>17.77</w:t>
            </w:r>
          </w:p>
        </w:tc>
        <w:tc>
          <w:tcPr>
            <w:tcW w:w="1842" w:type="dxa"/>
            <w:vAlign w:val="center"/>
          </w:tcPr>
          <w:p w:rsidR="00381015" w:rsidRPr="00381015" w:rsidP="00381015">
            <w:pPr>
              <w:spacing w:after="0" w:line="240" w:lineRule="auto"/>
              <w:jc w:val="center"/>
              <w:rPr>
                <w:color w:val="000000"/>
              </w:rPr>
            </w:pPr>
            <w:r w:rsidRPr="00381015">
              <w:rPr>
                <w:color w:val="000000"/>
              </w:rPr>
              <w:t>23.41</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Nopember 2019</w:t>
            </w:r>
          </w:p>
        </w:tc>
        <w:tc>
          <w:tcPr>
            <w:tcW w:w="1274" w:type="dxa"/>
            <w:vAlign w:val="center"/>
          </w:tcPr>
          <w:p w:rsidR="00381015" w:rsidRPr="00381015" w:rsidP="00381015">
            <w:pPr>
              <w:spacing w:after="0" w:line="240" w:lineRule="auto"/>
              <w:jc w:val="center"/>
              <w:rPr>
                <w:color w:val="000000"/>
              </w:rPr>
            </w:pPr>
            <w:r w:rsidRPr="00381015">
              <w:rPr>
                <w:color w:val="000000"/>
              </w:rPr>
              <w:t>37.76</w:t>
            </w:r>
          </w:p>
        </w:tc>
        <w:tc>
          <w:tcPr>
            <w:tcW w:w="1560" w:type="dxa"/>
            <w:vAlign w:val="center"/>
          </w:tcPr>
          <w:p w:rsidR="00381015" w:rsidRPr="00381015" w:rsidP="00381015">
            <w:pPr>
              <w:spacing w:after="0" w:line="240" w:lineRule="auto"/>
              <w:jc w:val="center"/>
              <w:rPr>
                <w:color w:val="000000"/>
              </w:rPr>
            </w:pPr>
            <w:r w:rsidRPr="00381015">
              <w:rPr>
                <w:color w:val="000000"/>
              </w:rPr>
              <w:t>16.99</w:t>
            </w:r>
          </w:p>
        </w:tc>
        <w:tc>
          <w:tcPr>
            <w:tcW w:w="1842" w:type="dxa"/>
            <w:vAlign w:val="center"/>
          </w:tcPr>
          <w:p w:rsidR="00381015" w:rsidRPr="00381015" w:rsidP="00381015">
            <w:pPr>
              <w:spacing w:after="0" w:line="240" w:lineRule="auto"/>
              <w:jc w:val="center"/>
              <w:rPr>
                <w:color w:val="000000"/>
              </w:rPr>
            </w:pPr>
            <w:r w:rsidRPr="00381015">
              <w:rPr>
                <w:color w:val="000000"/>
              </w:rPr>
              <w:t>28.47</w:t>
            </w:r>
          </w:p>
        </w:tc>
      </w:tr>
      <w:tr w:rsidTr="00330BD5">
        <w:tblPrEx>
          <w:tblW w:w="0" w:type="auto"/>
          <w:jc w:val="center"/>
          <w:tblLayout w:type="fixed"/>
          <w:tblLook w:val="0000"/>
        </w:tblPrEx>
        <w:trPr>
          <w:trHeight w:val="302"/>
          <w:jc w:val="center"/>
        </w:trPr>
        <w:tc>
          <w:tcPr>
            <w:tcW w:w="1984" w:type="dxa"/>
            <w:vAlign w:val="center"/>
          </w:tcPr>
          <w:p w:rsidR="00381015" w:rsidRPr="00381015" w:rsidP="00381015">
            <w:pPr>
              <w:spacing w:after="0" w:line="240" w:lineRule="auto"/>
              <w:jc w:val="center"/>
              <w:rPr>
                <w:color w:val="000000"/>
              </w:rPr>
            </w:pPr>
            <w:r w:rsidRPr="00381015">
              <w:rPr>
                <w:color w:val="000000"/>
              </w:rPr>
              <w:t>Desember  2019</w:t>
            </w:r>
          </w:p>
        </w:tc>
        <w:tc>
          <w:tcPr>
            <w:tcW w:w="1274" w:type="dxa"/>
            <w:vAlign w:val="center"/>
          </w:tcPr>
          <w:p w:rsidR="00381015" w:rsidRPr="00381015" w:rsidP="00381015">
            <w:pPr>
              <w:spacing w:after="0" w:line="240" w:lineRule="auto"/>
              <w:jc w:val="center"/>
              <w:rPr>
                <w:color w:val="000000"/>
              </w:rPr>
            </w:pPr>
            <w:r w:rsidRPr="00381015">
              <w:rPr>
                <w:color w:val="000000"/>
              </w:rPr>
              <w:t>40.52</w:t>
            </w:r>
          </w:p>
        </w:tc>
        <w:tc>
          <w:tcPr>
            <w:tcW w:w="1560" w:type="dxa"/>
            <w:vAlign w:val="center"/>
          </w:tcPr>
          <w:p w:rsidR="00381015" w:rsidRPr="00381015" w:rsidP="00381015">
            <w:pPr>
              <w:spacing w:after="0" w:line="240" w:lineRule="auto"/>
              <w:jc w:val="center"/>
              <w:rPr>
                <w:color w:val="000000"/>
              </w:rPr>
            </w:pPr>
            <w:r w:rsidRPr="00381015">
              <w:rPr>
                <w:color w:val="000000"/>
              </w:rPr>
              <w:t>16.33</w:t>
            </w:r>
          </w:p>
        </w:tc>
        <w:tc>
          <w:tcPr>
            <w:tcW w:w="1842" w:type="dxa"/>
            <w:vAlign w:val="center"/>
          </w:tcPr>
          <w:p w:rsidR="00381015" w:rsidRPr="00381015" w:rsidP="00381015">
            <w:pPr>
              <w:spacing w:after="0" w:line="240" w:lineRule="auto"/>
              <w:jc w:val="center"/>
              <w:rPr>
                <w:color w:val="000000"/>
              </w:rPr>
            </w:pPr>
            <w:r w:rsidRPr="00381015">
              <w:rPr>
                <w:color w:val="000000"/>
              </w:rPr>
              <w:t>36.38</w:t>
            </w:r>
          </w:p>
        </w:tc>
      </w:tr>
    </w:tbl>
    <w:p w:rsidR="00381015" w:rsidRPr="00381015" w:rsidP="00381015">
      <w:pPr>
        <w:spacing w:before="60" w:after="0" w:line="240" w:lineRule="auto"/>
        <w:ind w:firstLine="720"/>
        <w:jc w:val="both"/>
        <w:rPr>
          <w:bCs/>
        </w:rPr>
      </w:pPr>
    </w:p>
    <w:p w:rsidR="00381015" w:rsidRPr="00381015" w:rsidP="00381015">
      <w:pPr>
        <w:tabs>
          <w:tab w:val="left" w:pos="709"/>
        </w:tabs>
        <w:spacing w:after="0" w:line="240" w:lineRule="auto"/>
        <w:jc w:val="both"/>
        <w:rPr>
          <w:b/>
          <w:bCs/>
        </w:rPr>
      </w:pPr>
      <w:r w:rsidRPr="00381015">
        <w:rPr>
          <w:b/>
          <w:bCs/>
        </w:rPr>
        <w:t>3.3.3</w:t>
      </w:r>
      <w:r w:rsidRPr="00381015">
        <w:rPr>
          <w:b/>
          <w:bCs/>
        </w:rPr>
        <w:tab/>
        <w:t>Menghitung Koefesien Regresi</w:t>
      </w:r>
    </w:p>
    <w:p w:rsidR="00381015" w:rsidRPr="00381015" w:rsidP="00381015">
      <w:pPr>
        <w:tabs>
          <w:tab w:val="left" w:pos="0"/>
          <w:tab w:val="left" w:pos="709"/>
        </w:tabs>
        <w:spacing w:after="0" w:line="240" w:lineRule="auto"/>
        <w:jc w:val="both"/>
      </w:pPr>
      <w:r w:rsidRPr="00381015">
        <w:rPr>
          <w:b/>
          <w:bCs/>
        </w:rPr>
        <w:tab/>
      </w:r>
      <w:r w:rsidRPr="00381015">
        <w:rPr>
          <w:b/>
          <w:bCs/>
        </w:rPr>
        <w:tab/>
      </w:r>
      <w:r w:rsidRPr="00381015">
        <w:t>Koefisien regresi adalah hal penting dalam menganalisa regresi.</w:t>
      </w:r>
      <w:r w:rsidRPr="00381015">
        <w:t xml:space="preserve"> </w:t>
      </w:r>
      <w:r w:rsidRPr="00381015">
        <w:t>Manfaat dari koefisien regresi adalah untuk membentuk model persamaan regresi pada suatu masalah yang di teliti.</w:t>
      </w:r>
      <w:r w:rsidRPr="00381015">
        <w:t xml:space="preserve"> Menghitung koefisien regresi dapat dilakukan dengan </w:t>
      </w:r>
      <w:r w:rsidRPr="00381015">
        <w:t>cara</w:t>
      </w:r>
      <w:r w:rsidRPr="00381015">
        <w:t xml:space="preserve"> perhitungan persamaan matematika dari pola formula persamaan yang telah ditentukan dalam ketentuan Regresi Linier Berganda sebagai berikut.</w:t>
      </w:r>
    </w:p>
    <w:p w:rsidR="00381015" w:rsidRPr="00381015" w:rsidP="00381015">
      <w:pPr>
        <w:spacing w:after="0" w:line="240" w:lineRule="auto"/>
        <w:jc w:val="both"/>
      </w:pPr>
      <w:r w:rsidRPr="00381015">
        <w:t>∑</w:t>
      </w:r>
      <w:r w:rsidRPr="00381015">
        <w:rPr>
          <w:i/>
        </w:rPr>
        <w:t>Y</w:t>
      </w:r>
      <w:r w:rsidRPr="00381015">
        <w:rPr>
          <w:i/>
        </w:rPr>
        <w:tab/>
        <w:t>=</w:t>
      </w:r>
      <w:r w:rsidRPr="00381015">
        <w:t xml:space="preserve"> </w:t>
      </w:r>
      <w:r w:rsidRPr="00381015">
        <w:rPr>
          <w:i/>
        </w:rPr>
        <w:t>na</w:t>
      </w:r>
      <w:r w:rsidRPr="00381015">
        <w:rPr>
          <w:i/>
        </w:rPr>
        <w:t xml:space="preserve"> </w:t>
      </w:r>
      <w:r w:rsidRPr="00381015">
        <w:t>+ b</w:t>
      </w:r>
      <w:r w:rsidRPr="00381015">
        <w:rPr>
          <w:vertAlign w:val="subscript"/>
        </w:rPr>
        <w:t>1</w:t>
      </w:r>
      <w:r w:rsidRPr="00381015">
        <w:t>∑</w:t>
      </w:r>
      <w:r w:rsidRPr="00381015">
        <w:rPr>
          <w:i/>
        </w:rPr>
        <w:t>X</w:t>
      </w:r>
      <w:r w:rsidRPr="00381015">
        <w:rPr>
          <w:vertAlign w:val="subscript"/>
        </w:rPr>
        <w:t xml:space="preserve">1 </w:t>
      </w:r>
      <w:r w:rsidRPr="00381015">
        <w:t>+ b</w:t>
      </w:r>
      <w:r w:rsidRPr="00381015">
        <w:rPr>
          <w:vertAlign w:val="subscript"/>
        </w:rPr>
        <w:t>2</w:t>
      </w:r>
      <w:r w:rsidRPr="00381015">
        <w:t>∑</w:t>
      </w:r>
      <w:r w:rsidRPr="00381015">
        <w:rPr>
          <w:i/>
        </w:rPr>
        <w:t>X</w:t>
      </w:r>
      <w:r w:rsidRPr="00381015">
        <w:rPr>
          <w:vertAlign w:val="subscript"/>
        </w:rPr>
        <w:t xml:space="preserve">2 </w:t>
      </w:r>
    </w:p>
    <w:p w:rsidR="00381015" w:rsidRPr="00381015" w:rsidP="00381015">
      <w:pPr>
        <w:spacing w:after="0" w:line="240" w:lineRule="auto"/>
        <w:jc w:val="both"/>
        <w:rPr>
          <w:i/>
          <w:vertAlign w:val="subscript"/>
        </w:rPr>
      </w:pPr>
      <w:r w:rsidRPr="00381015">
        <w:rPr>
          <w:i/>
        </w:rPr>
        <w:t>∑X</w:t>
      </w:r>
      <w:r w:rsidRPr="00381015">
        <w:rPr>
          <w:vertAlign w:val="subscript"/>
        </w:rPr>
        <w:t>1</w:t>
      </w:r>
      <w:r w:rsidRPr="00381015">
        <w:t>Y</w:t>
      </w:r>
      <w:r w:rsidRPr="00381015">
        <w:rPr>
          <w:vertAlign w:val="subscript"/>
        </w:rPr>
        <w:tab/>
        <w:t xml:space="preserve"> </w:t>
      </w:r>
      <w:r w:rsidRPr="00381015">
        <w:t xml:space="preserve">= </w:t>
      </w:r>
      <w:r w:rsidRPr="00381015">
        <w:rPr>
          <w:i/>
        </w:rPr>
        <w:t>a</w:t>
      </w:r>
      <w:r w:rsidRPr="00381015">
        <w:t>∑</w:t>
      </w:r>
      <w:r w:rsidRPr="00381015">
        <w:rPr>
          <w:i/>
        </w:rPr>
        <w:t>X</w:t>
      </w:r>
      <w:r w:rsidRPr="00381015">
        <w:rPr>
          <w:vertAlign w:val="subscript"/>
        </w:rPr>
        <w:t xml:space="preserve">1 </w:t>
      </w:r>
      <w:r w:rsidRPr="00381015">
        <w:t>+ b</w:t>
      </w:r>
      <w:r w:rsidRPr="00381015">
        <w:rPr>
          <w:vertAlign w:val="subscript"/>
        </w:rPr>
        <w:t>1</w:t>
      </w:r>
      <w:r w:rsidRPr="00381015">
        <w:t>∑</w:t>
      </w:r>
      <w:r w:rsidRPr="00381015">
        <w:rPr>
          <w:i/>
        </w:rPr>
        <w:t>X</w:t>
      </w:r>
      <w:r w:rsidRPr="00381015">
        <w:rPr>
          <w:vertAlign w:val="subscript"/>
        </w:rPr>
        <w:t>1</w:t>
      </w:r>
      <w:r w:rsidRPr="00381015">
        <w:rPr>
          <w:vertAlign w:val="superscript"/>
        </w:rPr>
        <w:t xml:space="preserve">2 </w:t>
      </w:r>
      <w:r w:rsidRPr="00381015">
        <w:t xml:space="preserve"> +</w:t>
      </w:r>
      <w:r w:rsidRPr="00381015">
        <w:t xml:space="preserve"> b</w:t>
      </w:r>
      <w:r w:rsidRPr="00381015">
        <w:rPr>
          <w:vertAlign w:val="subscript"/>
        </w:rPr>
        <w:t>2</w:t>
      </w:r>
      <w:r w:rsidRPr="00381015">
        <w:t>∑</w:t>
      </w:r>
      <w:r w:rsidRPr="00381015">
        <w:rPr>
          <w:i/>
        </w:rPr>
        <w:t>X</w:t>
      </w:r>
      <w:r w:rsidRPr="00381015">
        <w:rPr>
          <w:vertAlign w:val="subscript"/>
        </w:rPr>
        <w:t>1</w:t>
      </w:r>
      <w:r w:rsidRPr="00381015">
        <w:rPr>
          <w:i/>
        </w:rPr>
        <w:t>X</w:t>
      </w:r>
      <w:r w:rsidRPr="00381015">
        <w:rPr>
          <w:i/>
          <w:vertAlign w:val="subscript"/>
        </w:rPr>
        <w:t>2</w:t>
      </w:r>
      <w:r w:rsidRPr="00381015">
        <w:t xml:space="preserve"> </w:t>
      </w:r>
    </w:p>
    <w:p w:rsidR="00CA00F1" w:rsidRPr="00381015" w:rsidP="00381015">
      <w:pPr>
        <w:tabs>
          <w:tab w:val="left" w:pos="709"/>
        </w:tabs>
        <w:spacing w:after="0" w:line="240" w:lineRule="auto"/>
        <w:jc w:val="both"/>
        <w:rPr>
          <w:vertAlign w:val="superscript"/>
        </w:rPr>
      </w:pPr>
      <w:r w:rsidRPr="00381015">
        <w:rPr>
          <w:i/>
        </w:rPr>
        <w:t>∑X</w:t>
      </w:r>
      <w:r w:rsidRPr="00381015">
        <w:rPr>
          <w:vertAlign w:val="subscript"/>
        </w:rPr>
        <w:t>2</w:t>
      </w:r>
      <w:r w:rsidRPr="00381015">
        <w:t>Y</w:t>
      </w:r>
      <w:r w:rsidRPr="00381015">
        <w:rPr>
          <w:vertAlign w:val="subscript"/>
        </w:rPr>
        <w:tab/>
        <w:t xml:space="preserve"> </w:t>
      </w:r>
      <w:r w:rsidRPr="00381015">
        <w:t>=</w:t>
      </w:r>
      <w:r w:rsidRPr="00381015">
        <w:rPr>
          <w:i/>
        </w:rPr>
        <w:t xml:space="preserve"> a</w:t>
      </w:r>
      <w:r w:rsidRPr="00381015">
        <w:t>∑</w:t>
      </w:r>
      <w:r w:rsidRPr="00381015">
        <w:rPr>
          <w:i/>
        </w:rPr>
        <w:t>X</w:t>
      </w:r>
      <w:r w:rsidRPr="00381015">
        <w:rPr>
          <w:vertAlign w:val="subscript"/>
        </w:rPr>
        <w:t xml:space="preserve">2 </w:t>
      </w:r>
      <w:r w:rsidRPr="00381015">
        <w:t>+ b</w:t>
      </w:r>
      <w:r w:rsidRPr="00381015">
        <w:rPr>
          <w:vertAlign w:val="subscript"/>
        </w:rPr>
        <w:t>1</w:t>
      </w:r>
      <w:r w:rsidRPr="00381015">
        <w:t>∑</w:t>
      </w:r>
      <w:r w:rsidRPr="00381015">
        <w:rPr>
          <w:i/>
        </w:rPr>
        <w:t>X</w:t>
      </w:r>
      <w:r w:rsidRPr="00381015">
        <w:rPr>
          <w:vertAlign w:val="subscript"/>
        </w:rPr>
        <w:t>1</w:t>
      </w:r>
      <w:r w:rsidRPr="00381015">
        <w:rPr>
          <w:i/>
        </w:rPr>
        <w:t>X</w:t>
      </w:r>
      <w:r w:rsidRPr="00381015">
        <w:rPr>
          <w:i/>
          <w:vertAlign w:val="subscript"/>
        </w:rPr>
        <w:t xml:space="preserve">2 </w:t>
      </w:r>
      <w:r w:rsidRPr="00381015">
        <w:t>+ b</w:t>
      </w:r>
      <w:r w:rsidRPr="00381015">
        <w:rPr>
          <w:vertAlign w:val="subscript"/>
        </w:rPr>
        <w:t>2</w:t>
      </w:r>
      <w:r w:rsidRPr="00381015">
        <w:t>∑</w:t>
      </w:r>
      <w:r w:rsidRPr="00381015">
        <w:rPr>
          <w:i/>
        </w:rPr>
        <w:t>X</w:t>
      </w:r>
      <w:r w:rsidRPr="00381015">
        <w:rPr>
          <w:vertAlign w:val="subscript"/>
        </w:rPr>
        <w:t>2</w:t>
      </w:r>
      <w:r w:rsidRPr="00381015">
        <w:rPr>
          <w:vertAlign w:val="superscript"/>
        </w:rPr>
        <w:t>2</w:t>
      </w:r>
    </w:p>
    <w:p w:rsidR="00381015" w:rsidRPr="00381015" w:rsidP="00381015">
      <w:pPr>
        <w:tabs>
          <w:tab w:val="left" w:pos="709"/>
        </w:tabs>
        <w:spacing w:after="0" w:line="240" w:lineRule="auto"/>
        <w:jc w:val="both"/>
        <w:rPr>
          <w:vertAlign w:val="superscript"/>
        </w:rPr>
      </w:pPr>
    </w:p>
    <w:p w:rsidR="00381015" w:rsidRPr="00381015" w:rsidP="00381015">
      <w:pPr>
        <w:tabs>
          <w:tab w:val="left" w:pos="709"/>
        </w:tabs>
        <w:spacing w:after="0" w:line="240" w:lineRule="auto"/>
        <w:jc w:val="both"/>
        <w:rPr>
          <w:b/>
        </w:rPr>
      </w:pPr>
      <w:r w:rsidRPr="00381015">
        <w:rPr>
          <w:b/>
        </w:rPr>
        <w:t>Menyederhanakan Persamaan Regresi Linier</w:t>
      </w:r>
    </w:p>
    <w:p w:rsidR="00381015" w:rsidRPr="00381015" w:rsidP="00381015">
      <w:pPr>
        <w:pStyle w:val="ListParagraph"/>
        <w:spacing w:after="0" w:line="240" w:lineRule="auto"/>
        <w:ind w:left="0" w:firstLine="567"/>
        <w:outlineLvl w:val="0"/>
        <w:rPr>
          <w:rFonts w:ascii="Times New Roman" w:hAnsi="Times New Roman"/>
          <w:b/>
          <w:sz w:val="20"/>
          <w:szCs w:val="20"/>
        </w:rPr>
      </w:pPr>
      <w:r w:rsidRPr="00381015">
        <w:rPr>
          <w:rFonts w:ascii="Times New Roman" w:hAnsi="Times New Roman"/>
          <w:sz w:val="20"/>
          <w:szCs w:val="20"/>
        </w:rPr>
        <w:t>Setelah nilai ∑</w:t>
      </w:r>
      <w:r w:rsidRPr="00381015">
        <w:rPr>
          <w:rFonts w:ascii="Times New Roman" w:hAnsi="Times New Roman"/>
          <w:sz w:val="20"/>
          <w:szCs w:val="20"/>
        </w:rPr>
        <w:t>x</w:t>
      </w:r>
      <w:r w:rsidRPr="00381015">
        <w:rPr>
          <w:rFonts w:ascii="Times New Roman" w:hAnsi="Times New Roman"/>
          <w:sz w:val="20"/>
          <w:szCs w:val="20"/>
          <w:vertAlign w:val="subscript"/>
        </w:rPr>
        <w:t>1</w:t>
      </w:r>
      <w:r w:rsidRPr="00381015">
        <w:rPr>
          <w:rFonts w:ascii="Times New Roman" w:hAnsi="Times New Roman"/>
          <w:sz w:val="20"/>
          <w:szCs w:val="20"/>
          <w:vertAlign w:val="superscript"/>
        </w:rPr>
        <w:t>2</w:t>
      </w:r>
      <w:r w:rsidRPr="00381015">
        <w:rPr>
          <w:rFonts w:ascii="Times New Roman" w:hAnsi="Times New Roman"/>
          <w:sz w:val="20"/>
          <w:szCs w:val="20"/>
        </w:rPr>
        <w:t xml:space="preserve"> ,</w:t>
      </w:r>
      <w:r w:rsidRPr="00381015">
        <w:rPr>
          <w:rFonts w:ascii="Times New Roman" w:hAnsi="Times New Roman"/>
          <w:sz w:val="20"/>
          <w:szCs w:val="20"/>
        </w:rPr>
        <w:t xml:space="preserve"> ∑x</w:t>
      </w:r>
      <w:r w:rsidRPr="00381015">
        <w:rPr>
          <w:rFonts w:ascii="Times New Roman" w:hAnsi="Times New Roman"/>
          <w:sz w:val="20"/>
          <w:szCs w:val="20"/>
          <w:vertAlign w:val="subscript"/>
        </w:rPr>
        <w:t>2</w:t>
      </w:r>
      <w:r w:rsidRPr="00381015">
        <w:rPr>
          <w:rFonts w:ascii="Times New Roman" w:hAnsi="Times New Roman"/>
          <w:sz w:val="20"/>
          <w:szCs w:val="20"/>
          <w:vertAlign w:val="superscript"/>
        </w:rPr>
        <w:t>2</w:t>
      </w:r>
      <w:r w:rsidRPr="00381015">
        <w:rPr>
          <w:rFonts w:ascii="Times New Roman" w:hAnsi="Times New Roman"/>
          <w:sz w:val="20"/>
          <w:szCs w:val="20"/>
        </w:rPr>
        <w:t>, ∑y</w:t>
      </w:r>
      <w:r w:rsidRPr="00381015">
        <w:rPr>
          <w:rFonts w:ascii="Times New Roman" w:hAnsi="Times New Roman"/>
          <w:sz w:val="20"/>
          <w:szCs w:val="20"/>
          <w:vertAlign w:val="superscript"/>
        </w:rPr>
        <w:t>2</w:t>
      </w:r>
      <w:r w:rsidRPr="00381015">
        <w:rPr>
          <w:rFonts w:ascii="Times New Roman" w:hAnsi="Times New Roman"/>
          <w:sz w:val="20"/>
          <w:szCs w:val="20"/>
        </w:rPr>
        <w:t xml:space="preserve"> ,∑x</w:t>
      </w:r>
      <w:r w:rsidRPr="00381015">
        <w:rPr>
          <w:rFonts w:ascii="Times New Roman" w:hAnsi="Times New Roman"/>
          <w:sz w:val="20"/>
          <w:szCs w:val="20"/>
          <w:vertAlign w:val="subscript"/>
        </w:rPr>
        <w:t>1</w:t>
      </w:r>
      <w:r w:rsidRPr="00381015">
        <w:rPr>
          <w:rFonts w:ascii="Times New Roman" w:hAnsi="Times New Roman"/>
          <w:sz w:val="20"/>
          <w:szCs w:val="20"/>
        </w:rPr>
        <w:t>x</w:t>
      </w:r>
      <w:r w:rsidRPr="00381015">
        <w:rPr>
          <w:rFonts w:ascii="Times New Roman" w:hAnsi="Times New Roman"/>
          <w:sz w:val="20"/>
          <w:szCs w:val="20"/>
          <w:vertAlign w:val="subscript"/>
        </w:rPr>
        <w:t>2</w:t>
      </w:r>
      <w:r w:rsidRPr="00381015">
        <w:rPr>
          <w:rFonts w:ascii="Times New Roman" w:hAnsi="Times New Roman"/>
          <w:sz w:val="20"/>
          <w:szCs w:val="20"/>
        </w:rPr>
        <w:t>, ∑x</w:t>
      </w:r>
      <w:r w:rsidRPr="00381015">
        <w:rPr>
          <w:rFonts w:ascii="Times New Roman" w:hAnsi="Times New Roman"/>
          <w:sz w:val="20"/>
          <w:szCs w:val="20"/>
          <w:vertAlign w:val="subscript"/>
        </w:rPr>
        <w:t>1</w:t>
      </w:r>
      <w:r w:rsidRPr="00381015">
        <w:rPr>
          <w:rFonts w:ascii="Times New Roman" w:hAnsi="Times New Roman"/>
          <w:sz w:val="20"/>
          <w:szCs w:val="20"/>
        </w:rPr>
        <w:t>y, dan ∑x</w:t>
      </w:r>
      <w:r w:rsidRPr="00381015">
        <w:rPr>
          <w:rFonts w:ascii="Times New Roman" w:hAnsi="Times New Roman"/>
          <w:sz w:val="20"/>
          <w:szCs w:val="20"/>
          <w:vertAlign w:val="subscript"/>
        </w:rPr>
        <w:t>2</w:t>
      </w:r>
      <w:r w:rsidRPr="00381015">
        <w:rPr>
          <w:rFonts w:ascii="Times New Roman" w:hAnsi="Times New Roman"/>
          <w:sz w:val="20"/>
          <w:szCs w:val="20"/>
        </w:rPr>
        <w:t xml:space="preserve">y  diperoleh maka akan dibentuk persamaan linear. Berikut adalah persamaan linier yang </w:t>
      </w:r>
      <w:r w:rsidRPr="00381015">
        <w:rPr>
          <w:rFonts w:ascii="Times New Roman" w:hAnsi="Times New Roman"/>
          <w:sz w:val="20"/>
          <w:szCs w:val="20"/>
        </w:rPr>
        <w:t>dibentuk :</w:t>
      </w:r>
    </w:p>
    <w:p w:rsidR="00381015" w:rsidRPr="00381015" w:rsidP="00381015">
      <w:pPr>
        <w:spacing w:after="0" w:line="240" w:lineRule="auto"/>
        <w:rPr>
          <w:rFonts w:eastAsiaTheme="minorEastAsia"/>
        </w:rPr>
      </w:pPr>
      <m:oMathPara>
        <m:oMathParaPr>
          <m:jc m:val="left"/>
        </m:oMathParaPr>
        <m:oMath>
          <m:nary>
            <m:naryPr>
              <m:chr m:val="∑"/>
              <m:limLoc m:val="undOvr"/>
              <m:subHide/>
              <m:supHide/>
              <m:ctrlPr>
                <w:rPr>
                  <w:rFonts w:ascii="Cambria Math" w:hAnsi="Cambria Math" w:eastAsiaTheme="minorEastAsia"/>
                  <w:i/>
                </w:rPr>
              </m:ctrlPr>
            </m:naryPr>
            <m:sub/>
            <m:sup/>
            <m:e>
              <m:r>
                <w:rPr>
                  <w:rFonts w:ascii="Cambria Math" w:hAnsi="Cambria Math" w:eastAsiaTheme="minorEastAsia"/>
                </w:rPr>
                <m:t>Y</m:t>
              </m:r>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n+</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e>
          </m:nary>
        </m:oMath>
      </m:oMathPara>
    </w:p>
    <w:p w:rsidR="00381015" w:rsidRPr="00381015" w:rsidP="00381015">
      <w:pPr>
        <w:spacing w:after="0" w:line="240" w:lineRule="auto"/>
        <w:rPr>
          <w:rFonts w:eastAsiaTheme="minorEastAsia"/>
        </w:rPr>
      </w:pPr>
      <m:oMath>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rPr>
        <w:t>. . . Persamaan I</w:t>
      </w:r>
    </w:p>
    <w:p w:rsidR="00381015" w:rsidRPr="00381015" w:rsidP="00381015">
      <w:pPr>
        <w:spacing w:after="0" w:line="240" w:lineRule="auto"/>
        <w:rPr>
          <w:rFonts w:eastAsiaTheme="minorEastAsia"/>
        </w:rPr>
      </w:pPr>
      <m:oMathPara>
        <m:oMathParaPr>
          <m:jc m:val="left"/>
        </m:oMathParaPr>
        <m:oMath>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r>
                <w:rPr>
                  <w:rFonts w:ascii="Cambria Math" w:hAnsi="Cambria Math" w:eastAsiaTheme="minorEastAsia"/>
                </w:rPr>
                <m:t>Y</m:t>
              </m:r>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a</m:t>
              </m:r>
            </m:e>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nary>
            <m:naryPr>
              <m:chr m:val="∑"/>
              <m:limLoc m:val="undOvr"/>
              <m:subHide/>
              <m:supHide/>
              <m:ctrlPr>
                <w:rPr>
                  <w:rFonts w:ascii="Cambria Math" w:hAnsi="Cambria Math" w:eastAsiaTheme="minorEastAsia"/>
                  <w:i/>
                </w:rPr>
              </m:ctrlPr>
            </m:naryPr>
            <m:sub/>
            <m:sup/>
            <m:e>
              <m:sSup>
                <m:sSupPr>
                  <m:ctrlPr>
                    <w:rPr>
                      <w:rFonts w:ascii="Cambria Math" w:hAnsi="Cambria Math" w:eastAsiaTheme="minorEastAsia"/>
                      <w:i/>
                    </w:rPr>
                  </m:ctrlPr>
                </m:sSupPr>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e>
                <m:sup>
                  <m:r>
                    <w:rPr>
                      <w:rFonts w:ascii="Cambria Math" w:hAnsi="Cambria Math" w:eastAsiaTheme="minorEastAsia"/>
                    </w:rPr>
                    <m:t>2</m:t>
                  </m:r>
                </m:sup>
              </m:sSup>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e>
          </m:nary>
        </m:oMath>
      </m:oMathPara>
    </w:p>
    <w:p w:rsidR="00381015" w:rsidRPr="00381015" w:rsidP="00381015">
      <w:pPr>
        <w:spacing w:after="0" w:line="240" w:lineRule="auto"/>
        <w:rPr>
          <w:rFonts w:eastAsiaTheme="minorEastAsia"/>
        </w:rPr>
      </w:pPr>
      <m:oMath>
        <m:r>
          <m:rPr>
            <m:sty m:val="p"/>
          </m:rPr>
          <w:rPr>
            <w:rFonts w:ascii="Cambria Math" w:hAnsi="Cambria Math"/>
            <w:color w:val="000000"/>
          </w:rPr>
          <m:t>19240.93</m:t>
        </m:r>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28844.25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13201.95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rPr>
        <w:t>. . . Persamaan II</w:t>
      </w:r>
    </w:p>
    <w:p w:rsidR="00381015" w:rsidRPr="00381015" w:rsidP="00381015">
      <w:pPr>
        <w:spacing w:after="0" w:line="240" w:lineRule="auto"/>
        <w:rPr>
          <w:rFonts w:eastAsiaTheme="minorEastAsia"/>
        </w:rPr>
      </w:pPr>
      <m:oMathPara>
        <m:oMathParaPr>
          <m:jc m:val="left"/>
        </m:oMathParaPr>
        <m:oMath>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r>
                <w:rPr>
                  <w:rFonts w:ascii="Cambria Math" w:hAnsi="Cambria Math" w:eastAsiaTheme="minorEastAsia"/>
                </w:rPr>
                <m:t>Y</m:t>
              </m:r>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a</m:t>
              </m:r>
            </m:e>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nary>
            <m:naryPr>
              <m:chr m:val="∑"/>
              <m:limLoc m:val="undOvr"/>
              <m:subHide/>
              <m:supHide/>
              <m:ctrlPr>
                <w:rPr>
                  <w:rFonts w:ascii="Cambria Math" w:hAnsi="Cambria Math" w:eastAsiaTheme="minorEastAsia"/>
                  <w:i/>
                </w:rPr>
              </m:ctrlPr>
            </m:naryPr>
            <m:sub/>
            <m:sup/>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nary>
            <m:naryPr>
              <m:chr m:val="∑"/>
              <m:limLoc m:val="undOvr"/>
              <m:subHide/>
              <m:supHide/>
              <m:ctrlPr>
                <w:rPr>
                  <w:rFonts w:ascii="Cambria Math" w:hAnsi="Cambria Math" w:eastAsiaTheme="minorEastAsia"/>
                  <w:i/>
                </w:rPr>
              </m:ctrlPr>
            </m:naryPr>
            <m:sub/>
            <m:sup/>
            <m:e>
              <m:sSup>
                <m:sSupPr>
                  <m:ctrlPr>
                    <w:rPr>
                      <w:rFonts w:ascii="Cambria Math" w:hAnsi="Cambria Math" w:eastAsiaTheme="minorEastAsia"/>
                      <w:i/>
                    </w:rPr>
                  </m:ctrlPr>
                </m:sSupPr>
                <m:e>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e>
                <m:sup>
                  <m:r>
                    <w:rPr>
                      <w:rFonts w:ascii="Cambria Math" w:hAnsi="Cambria Math" w:eastAsiaTheme="minorEastAsia"/>
                    </w:rPr>
                    <m:t>2</m:t>
                  </m:r>
                </m:sup>
              </m:sSup>
            </m:e>
          </m:nary>
        </m:oMath>
      </m:oMathPara>
    </w:p>
    <w:p w:rsidR="00381015" w:rsidRPr="00381015" w:rsidP="00381015">
      <w:pPr>
        <w:spacing w:after="0" w:line="240" w:lineRule="auto"/>
        <w:rPr>
          <w:rFonts w:eastAsiaTheme="minorEastAsia"/>
        </w:rPr>
      </w:pPr>
      <m:oMath>
        <m:r>
          <m:rPr>
            <m:sty m:val="p"/>
          </m:rPr>
          <w:rPr>
            <w:rFonts w:ascii="Cambria Math" w:hAnsi="Cambria Math"/>
            <w:color w:val="000000"/>
          </w:rPr>
          <m:t>8907.79</m:t>
        </m:r>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a</m:t>
            </m:r>
          </m:e>
          <m:sub>
            <m:r>
              <w:rPr>
                <w:rFonts w:ascii="Cambria Math" w:hAnsi="Cambria Math" w:eastAsiaTheme="minorEastAsia"/>
              </w:rPr>
              <m:t>0</m:t>
            </m:r>
          </m:sub>
        </m:sSub>
        <m:r>
          <w:rPr>
            <w:rFonts w:ascii="Cambria Math" w:hAnsi="Cambria Math" w:eastAsiaTheme="minorEastAsia"/>
          </w:rPr>
          <m:t>+</m:t>
        </m:r>
        <m:r>
          <m:rPr>
            <m:sty m:val="p"/>
          </m:rPr>
          <w:rPr>
            <w:rFonts w:ascii="Cambria Math" w:hAnsi="Cambria Math"/>
            <w:color w:val="000000"/>
          </w:rPr>
          <m:t>13201.95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6209.47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rPr>
        <w:t xml:space="preserve">. . . </w:t>
      </w:r>
      <w:r w:rsidRPr="00381015">
        <w:rPr>
          <w:rFonts w:eastAsiaTheme="minorEastAsia"/>
        </w:rPr>
        <w:t>persamaan</w:t>
      </w:r>
      <w:r w:rsidRPr="00381015">
        <w:rPr>
          <w:rFonts w:eastAsiaTheme="minorEastAsia"/>
        </w:rPr>
        <w:t xml:space="preserve"> III</w:t>
      </w:r>
    </w:p>
    <w:p w:rsidR="00381015" w:rsidRPr="00381015" w:rsidP="00381015">
      <w:pPr>
        <w:spacing w:after="0" w:line="240" w:lineRule="auto"/>
        <w:jc w:val="both"/>
        <w:rPr>
          <w:rFonts w:eastAsiaTheme="minorEastAsia"/>
        </w:rPr>
      </w:pPr>
      <w:r w:rsidRPr="00381015">
        <w:rPr>
          <w:rFonts w:eastAsiaTheme="minorEastAsia"/>
        </w:rPr>
        <w:tab/>
        <w:t>Nilai</w:t>
      </w:r>
      <w:r w:rsidRPr="00381015">
        <w:rPr>
          <w:b/>
        </w:rPr>
        <w:t xml:space="preserve"> </w:t>
      </w:r>
      <w:r w:rsidRPr="00381015">
        <w:t>a, b</w:t>
      </w:r>
      <w:r w:rsidRPr="00381015">
        <w:rPr>
          <w:vertAlign w:val="subscript"/>
        </w:rPr>
        <w:t>1</w:t>
      </w:r>
      <w:r w:rsidRPr="00381015">
        <w:t xml:space="preserve"> dan b</w:t>
      </w:r>
      <w:r w:rsidRPr="00381015">
        <w:rPr>
          <w:vertAlign w:val="subscript"/>
        </w:rPr>
        <w:t xml:space="preserve">2 </w:t>
      </w:r>
      <w:r w:rsidRPr="00381015">
        <w:t xml:space="preserve">diperoleh dengan </w:t>
      </w:r>
      <w:r w:rsidRPr="00381015">
        <w:t>cara</w:t>
      </w:r>
      <w:r w:rsidRPr="00381015">
        <w:t xml:space="preserve"> substitusi atau eliminasi berdasarkan 3 persamaan yang diperoleh pada proses sebelumnya</w:t>
      </w:r>
    </w:p>
    <w:p w:rsidR="00381015" w:rsidRPr="00381015" w:rsidP="00381015">
      <w:pPr>
        <w:spacing w:after="0" w:line="240" w:lineRule="auto"/>
        <w:rPr>
          <w:rFonts w:eastAsiaTheme="minorEastAsia"/>
        </w:rPr>
      </w:pPr>
      <w:r w:rsidRPr="00381015">
        <w:rPr>
          <w:rFonts w:eastAsiaTheme="minorEastAsia"/>
        </w:rPr>
        <w:t xml:space="preserve">Eliminasi Persamaan I dan </w:t>
      </w:r>
      <w:r w:rsidRPr="00381015">
        <w:rPr>
          <w:rFonts w:eastAsiaTheme="minorEastAsia"/>
          <w:lang w:val="en-ID"/>
        </w:rPr>
        <w:t>II</w:t>
      </w:r>
      <w:r w:rsidRPr="00381015">
        <w:rPr>
          <w:rFonts w:eastAsiaTheme="minorEastAsia"/>
        </w:rPr>
        <w:t xml:space="preserve">  </w:t>
      </w:r>
    </w:p>
    <w:p w:rsidR="00381015" w:rsidRPr="00381015" w:rsidP="00381015">
      <w:pPr>
        <w:spacing w:after="0" w:line="240" w:lineRule="auto"/>
        <w:rPr>
          <w:rFonts w:eastAsiaTheme="minorEastAsia"/>
        </w:rPr>
      </w:pPr>
      <m:oMathPara>
        <m:oMathParaPr>
          <m:jc m:val="left"/>
        </m:oMathParaPr>
        <m:oMath>
          <m:f>
            <m:fPr>
              <m:ctrlPr>
                <w:rPr>
                  <w:rFonts w:ascii="Cambria Math" w:hAnsi="Cambria Math" w:eastAsiaTheme="minorEastAsia"/>
                  <w:i/>
                </w:rPr>
              </m:ctrlPr>
            </m:fPr>
            <m:num>
              <m:d>
                <m:dPr>
                  <m:begChr m:val=""/>
                  <m:endChr m:val="|"/>
                  <m:ctrlPr>
                    <w:rPr>
                      <w:rFonts w:ascii="Cambria Math" w:hAnsi="Cambria Math" w:eastAsiaTheme="minorEastAsia"/>
                      <w:i/>
                    </w:rPr>
                  </m:ctrlPr>
                </m:dPr>
                <m:e>
                  <m:eqArr>
                    <m:eqArrPr>
                      <m:ctrlPr>
                        <w:rPr>
                          <w:rFonts w:ascii="Cambria Math" w:hAnsi="Cambria Math" w:eastAsiaTheme="minorEastAsia"/>
                          <w:i/>
                        </w:rPr>
                      </m:ctrlPr>
                    </m:eqArrPr>
                    <m:e>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r>
                        <m:rPr>
                          <m:sty m:val="p"/>
                        </m:rPr>
                        <w:rPr>
                          <w:rFonts w:ascii="Cambria Math" w:hAnsi="Cambria Math"/>
                          <w:color w:val="000000"/>
                        </w:rPr>
                        <m:t>19240.93</m:t>
                      </m:r>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28844.25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13201.95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e>
              </m:d>
              <m:eqArr>
                <m:eqArrPr>
                  <m:ctrlPr>
                    <w:rPr>
                      <w:rFonts w:ascii="Cambria Math" w:hAnsi="Cambria Math" w:eastAsiaTheme="minorEastAsia"/>
                      <w:i/>
                    </w:rPr>
                  </m:ctrlPr>
                </m:eqArrPr>
                <m:e>
                  <m:r>
                    <w:rPr>
                      <w:rFonts w:ascii="Cambria Math" w:hAnsi="Cambria Math" w:eastAsiaTheme="minorEastAsia"/>
                    </w:rPr>
                    <m:t>×</m:t>
                  </m:r>
                  <m:r>
                    <m:rPr>
                      <m:sty m:val="p"/>
                    </m:rPr>
                    <w:rPr>
                      <w:rFonts w:ascii="Cambria Math" w:hAnsi="Cambria Math"/>
                      <w:color w:val="000000"/>
                    </w:rPr>
                    <m:t>825.28</m:t>
                  </m:r>
                </m:e>
                <m:e>
                  <m:r>
                    <w:rPr>
                      <w:rFonts w:ascii="Cambria Math" w:hAnsi="Cambria Math" w:eastAsiaTheme="minorEastAsia"/>
                    </w:rPr>
                    <m:t>×</m:t>
                  </m:r>
                  <m:r>
                    <m:rPr>
                      <m:sty m:val="p"/>
                    </m:rPr>
                    <w:rPr>
                      <w:rFonts w:ascii="Cambria Math" w:hAnsi="Cambria Math"/>
                      <w:color w:val="000000"/>
                    </w:rPr>
                    <m:t>24</m:t>
                  </m:r>
                </m:e>
              </m:eqArr>
            </m:num>
            <m:den>
              <m:f>
                <m:fPr>
                  <m:ctrlPr>
                    <w:rPr>
                      <w:rFonts w:ascii="Cambria Math" w:hAnsi="Cambria Math" w:eastAsiaTheme="minorEastAsia"/>
                      <w:i/>
                    </w:rPr>
                  </m:ctrlPr>
                </m:fPr>
                <m:num>
                  <m:eqArr>
                    <m:eqArrPr>
                      <m:ctrlPr>
                        <w:rPr>
                          <w:rFonts w:ascii="Cambria Math" w:hAnsi="Cambria Math" w:eastAsiaTheme="minorEastAsia"/>
                          <w:i/>
                        </w:rPr>
                      </m:ctrlPr>
                    </m:eqArrPr>
                    <m:e>
                      <m:r>
                        <m:rPr>
                          <m:sty m:val="p"/>
                        </m:rPr>
                        <w:rPr>
                          <w:rFonts w:ascii="Cambria Math" w:hAnsi="Cambria Math"/>
                        </w:rPr>
                        <m:t>458228.4672</m:t>
                      </m:r>
                      <m:r>
                        <w:rPr>
                          <w:rFonts w:ascii="Cambria Math" w:hAnsi="Cambria Math" w:eastAsiaTheme="minorEastAsia"/>
                        </w:rPr>
                        <m:t>=19806.72</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rPr>
                        <m:t>681087.0784</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+317402.688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r>
                        <m:rPr>
                          <m:sty m:val="p"/>
                        </m:rPr>
                        <w:rPr>
                          <w:rFonts w:ascii="Cambria Math" w:hAnsi="Cambria Math"/>
                        </w:rPr>
                        <m:t>461782.32</m:t>
                      </m:r>
                      <m:r>
                        <w:rPr>
                          <w:rFonts w:ascii="Cambria Math" w:hAnsi="Cambria Math" w:eastAsiaTheme="minorEastAsia"/>
                        </w:rPr>
                        <m:t>=19806.72</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rPr>
                        <m:t>692262</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+316846.8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num>
                <m:den>
                  <m:eqArr>
                    <m:eqArrPr>
                      <m:ctrlPr>
                        <w:rPr>
                          <w:rFonts w:ascii="Cambria Math" w:hAnsi="Cambria Math" w:eastAsiaTheme="minorEastAsia"/>
                          <w:i/>
                        </w:rPr>
                      </m:ctrlPr>
                    </m:eqArrPr>
                    <m:e>
                      <m:r>
                        <w:rPr>
                          <w:rFonts w:ascii="Cambria Math" w:hAnsi="Cambria Math" w:eastAsiaTheme="minorEastAsia"/>
                        </w:rPr>
                        <m:t>-3553.8528=</m:t>
                      </m:r>
                      <m:r>
                        <m:rPr>
                          <m:sty m:val="p"/>
                        </m:rPr>
                        <w:rPr>
                          <w:rFonts w:ascii="Cambria Math" w:hAnsi="Cambria Math"/>
                        </w:rPr>
                        <m:t>-11174.9216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+ 555.888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eqArr>
                </m:den>
              </m:f>
              <m:r>
                <w:rPr>
                  <w:rFonts w:ascii="Cambria Math" w:hAnsi="Cambria Math" w:eastAsiaTheme="minorEastAsia"/>
                </w:rPr>
                <m:t>-</m:t>
              </m:r>
            </m:den>
          </m:f>
        </m:oMath>
      </m:oMathPara>
    </w:p>
    <w:p w:rsidR="00381015" w:rsidRPr="00381015" w:rsidP="00381015">
      <w:pPr>
        <w:spacing w:after="0" w:line="240" w:lineRule="auto"/>
        <w:rPr>
          <w:rFonts w:eastAsiaTheme="minorEastAsia"/>
        </w:rPr>
      </w:pPr>
      <m:oMath>
        <m:r>
          <w:rPr>
            <w:rFonts w:ascii="Cambria Math" w:hAnsi="Cambria Math" w:eastAsiaTheme="minorEastAsia"/>
          </w:rPr>
          <m:t>-3553.8528=</m:t>
        </m:r>
        <m:r>
          <m:rPr>
            <m:sty m:val="p"/>
          </m:rPr>
          <w:rPr>
            <w:rFonts w:ascii="Cambria Math" w:hAnsi="Cambria Math"/>
          </w:rPr>
          <m:t>-11174.9216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+ 555.888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lang w:val="en-ID"/>
        </w:rPr>
        <w:t xml:space="preserve"> </w:t>
      </w:r>
      <w:r w:rsidRPr="00381015">
        <w:rPr>
          <w:rFonts w:eastAsiaTheme="minorEastAsia"/>
        </w:rPr>
        <w:t xml:space="preserve">. . . </w:t>
      </w:r>
      <w:r w:rsidRPr="00381015">
        <w:rPr>
          <w:rFonts w:eastAsiaTheme="minorEastAsia"/>
        </w:rPr>
        <w:t>persamaan</w:t>
      </w:r>
      <w:r w:rsidRPr="00381015">
        <w:rPr>
          <w:rFonts w:eastAsiaTheme="minorEastAsia"/>
        </w:rPr>
        <w:t xml:space="preserve"> IV</w:t>
      </w:r>
    </w:p>
    <w:p w:rsidR="00381015" w:rsidRPr="00381015" w:rsidP="00381015">
      <w:pPr>
        <w:spacing w:after="0" w:line="240" w:lineRule="auto"/>
        <w:rPr>
          <w:rFonts w:eastAsiaTheme="minorEastAsia"/>
        </w:rPr>
      </w:pPr>
      <w:r w:rsidRPr="00381015">
        <w:rPr>
          <w:rFonts w:eastAsiaTheme="minorEastAsia"/>
          <w:noProof/>
        </w:rPr>
        <mc:AlternateContent>
          <mc:Choice Requires="wps">
            <w:drawing>
              <wp:anchor distT="0" distB="0" distL="114300" distR="114300" simplePos="0" relativeHeight="251660288" behindDoc="0" locked="0" layoutInCell="1" allowOverlap="1">
                <wp:simplePos x="0" y="0"/>
                <wp:positionH relativeFrom="column">
                  <wp:posOffset>1234440</wp:posOffset>
                </wp:positionH>
                <wp:positionV relativeFrom="paragraph">
                  <wp:posOffset>-650875</wp:posOffset>
                </wp:positionV>
                <wp:extent cx="662940" cy="7620"/>
                <wp:effectExtent l="7620" t="9525" r="5715" b="1143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2940" cy="762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5" type="#_x0000_t32" style="width:52.2pt;height:0.6pt;margin-top:-51.25pt;margin-left:97.2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381015">
        <w:rPr>
          <w:rFonts w:eastAsiaTheme="minorEastAsia"/>
          <w:noProof/>
        </w:rPr>
        <mc:AlternateContent>
          <mc:Choice Requires="wps">
            <w:drawing>
              <wp:anchor distT="0" distB="0" distL="114300" distR="114300" simplePos="0" relativeHeight="251658240" behindDoc="0" locked="0" layoutInCell="1" allowOverlap="1">
                <wp:simplePos x="0" y="0"/>
                <wp:positionH relativeFrom="column">
                  <wp:posOffset>1120140</wp:posOffset>
                </wp:positionH>
                <wp:positionV relativeFrom="paragraph">
                  <wp:posOffset>-833755</wp:posOffset>
                </wp:positionV>
                <wp:extent cx="662940" cy="7620"/>
                <wp:effectExtent l="7620" t="7620" r="5715" b="13335"/>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2940" cy="762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width:52.2pt;height:0.6pt;margin-top:-65.65pt;margin-left:88.2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381015">
        <w:rPr>
          <w:rFonts w:eastAsiaTheme="minorEastAsia"/>
          <w:noProof/>
        </w:rPr>
        <mc:AlternateContent>
          <mc:Choice Requires="wps">
            <w:drawing>
              <wp:anchor distT="0" distB="0" distL="114300" distR="114300" simplePos="0" relativeHeight="251668480" behindDoc="0" locked="0" layoutInCell="1" allowOverlap="1">
                <wp:simplePos x="0" y="0"/>
                <wp:positionH relativeFrom="column">
                  <wp:posOffset>911225</wp:posOffset>
                </wp:positionH>
                <wp:positionV relativeFrom="paragraph">
                  <wp:posOffset>841375</wp:posOffset>
                </wp:positionV>
                <wp:extent cx="741045" cy="9525"/>
                <wp:effectExtent l="8255" t="6350" r="12700" b="1270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41045"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7" type="#_x0000_t32" style="width:58.35pt;height:0.75pt;margin-top:66.25pt;margin-left:71.75pt;flip:y;mso-height-percent:0;mso-height-relative:page;mso-width-percent:0;mso-width-relative:page;mso-wrap-distance-bottom:0;mso-wrap-distance-left:9pt;mso-wrap-distance-right:9pt;mso-wrap-distance-top:0;mso-wrap-style:square;position:absolute;visibility:visible;z-index:251669504"/>
            </w:pict>
          </mc:Fallback>
        </mc:AlternateContent>
      </w:r>
      <w:r w:rsidRPr="00381015">
        <w:rPr>
          <w:rFonts w:eastAsiaTheme="minorEastAsia"/>
          <w:noProof/>
        </w:rPr>
        <mc:AlternateContent>
          <mc:Choice Requires="wps">
            <w:drawing>
              <wp:anchor distT="0" distB="0" distL="114300" distR="114300" simplePos="0" relativeHeight="251666432" behindDoc="0" locked="0" layoutInCell="1" allowOverlap="1">
                <wp:simplePos x="0" y="0"/>
                <wp:positionH relativeFrom="column">
                  <wp:posOffset>884555</wp:posOffset>
                </wp:positionH>
                <wp:positionV relativeFrom="paragraph">
                  <wp:posOffset>637540</wp:posOffset>
                </wp:positionV>
                <wp:extent cx="741045" cy="9525"/>
                <wp:effectExtent l="10160" t="12065" r="10795" b="6985"/>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41045"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8" type="#_x0000_t32" style="width:58.35pt;height:0.75pt;margin-top:50.2pt;margin-left:69.65pt;flip:y;mso-height-percent:0;mso-height-relative:page;mso-width-percent:0;mso-width-relative:page;mso-wrap-distance-bottom:0;mso-wrap-distance-left:9pt;mso-wrap-distance-right:9pt;mso-wrap-distance-top:0;mso-wrap-style:square;position:absolute;visibility:visible;z-index:251667456"/>
            </w:pict>
          </mc:Fallback>
        </mc:AlternateContent>
      </w:r>
      <w:r w:rsidRPr="00381015">
        <w:rPr>
          <w:rFonts w:eastAsiaTheme="minorEastAsia"/>
        </w:rPr>
        <w:t xml:space="preserve">Eliminasi Persamaan I dan </w:t>
      </w:r>
      <w:r w:rsidRPr="00381015">
        <w:rPr>
          <w:rFonts w:eastAsiaTheme="minorEastAsia"/>
          <w:lang w:val="en-ID"/>
        </w:rPr>
        <w:t>III</w:t>
      </w:r>
      <w:r w:rsidRPr="00381015">
        <w:rPr>
          <w:rFonts w:eastAsiaTheme="minorEastAsia"/>
        </w:rPr>
        <w:t xml:space="preserve">  </w:t>
      </w:r>
    </w:p>
    <w:p w:rsidR="00381015" w:rsidRPr="00381015" w:rsidP="00381015">
      <w:pPr>
        <w:spacing w:after="0" w:line="240" w:lineRule="auto"/>
        <w:rPr>
          <w:rFonts w:eastAsiaTheme="minorEastAsia"/>
        </w:rPr>
      </w:pPr>
      <m:oMathPara>
        <m:oMathParaPr>
          <m:jc m:val="left"/>
        </m:oMathParaPr>
        <m:oMath>
          <m:f>
            <m:fPr>
              <m:ctrlPr>
                <w:rPr>
                  <w:rFonts w:ascii="Cambria Math" w:hAnsi="Cambria Math" w:eastAsiaTheme="minorEastAsia"/>
                  <w:i/>
                </w:rPr>
              </m:ctrlPr>
            </m:fPr>
            <m:num>
              <m:d>
                <m:dPr>
                  <m:begChr m:val=""/>
                  <m:endChr m:val="|"/>
                  <m:ctrlPr>
                    <w:rPr>
                      <w:rFonts w:ascii="Cambria Math" w:hAnsi="Cambria Math" w:eastAsiaTheme="minorEastAsia"/>
                      <w:i/>
                    </w:rPr>
                  </m:ctrlPr>
                </m:dPr>
                <m:e>
                  <m:eqArr>
                    <m:eqArrPr>
                      <m:ctrlPr>
                        <w:rPr>
                          <w:rFonts w:ascii="Cambria Math" w:hAnsi="Cambria Math" w:eastAsiaTheme="minorEastAsia"/>
                          <w:i/>
                        </w:rPr>
                      </m:ctrlPr>
                    </m:eqArrPr>
                    <m:e>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r>
                        <m:rPr>
                          <m:sty m:val="p"/>
                        </m:rPr>
                        <w:rPr>
                          <w:rFonts w:ascii="Cambria Math" w:hAnsi="Cambria Math"/>
                          <w:color w:val="000000"/>
                        </w:rPr>
                        <m:t>8907.79</m:t>
                      </m:r>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a</m:t>
                          </m:r>
                        </m:e>
                        <m:sub>
                          <m:r>
                            <w:rPr>
                              <w:rFonts w:ascii="Cambria Math" w:hAnsi="Cambria Math" w:eastAsiaTheme="minorEastAsia"/>
                            </w:rPr>
                            <m:t>0</m:t>
                          </m:r>
                        </m:sub>
                      </m:sSub>
                      <m:r>
                        <w:rPr>
                          <w:rFonts w:ascii="Cambria Math" w:hAnsi="Cambria Math" w:eastAsiaTheme="minorEastAsia"/>
                        </w:rPr>
                        <m:t>+</m:t>
                      </m:r>
                      <m:r>
                        <m:rPr>
                          <m:sty m:val="p"/>
                        </m:rPr>
                        <w:rPr>
                          <w:rFonts w:ascii="Cambria Math" w:hAnsi="Cambria Math"/>
                          <w:color w:val="000000"/>
                        </w:rPr>
                        <m:t>13201.95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6209.47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e>
              </m:d>
              <m:eqArr>
                <m:eqArrPr>
                  <m:ctrlPr>
                    <w:rPr>
                      <w:rFonts w:ascii="Cambria Math" w:hAnsi="Cambria Math" w:eastAsiaTheme="minorEastAsia"/>
                      <w:i/>
                    </w:rPr>
                  </m:ctrlPr>
                </m:eqArrPr>
                <m:e>
                  <m:r>
                    <w:rPr>
                      <w:rFonts w:ascii="Cambria Math" w:hAnsi="Cambria Math" w:eastAsiaTheme="minorEastAsia"/>
                    </w:rPr>
                    <m:t>×</m:t>
                  </m:r>
                  <m:r>
                    <m:rPr>
                      <m:sty m:val="p"/>
                    </m:rPr>
                    <w:rPr>
                      <w:rFonts w:ascii="Cambria Math" w:hAnsi="Cambria Math"/>
                      <w:color w:val="000000"/>
                    </w:rPr>
                    <m:t>384.6</m:t>
                  </m:r>
                </m:e>
                <m:e>
                  <m:r>
                    <w:rPr>
                      <w:rFonts w:ascii="Cambria Math" w:hAnsi="Cambria Math" w:eastAsiaTheme="minorEastAsia"/>
                    </w:rPr>
                    <m:t>×</m:t>
                  </m:r>
                  <m:r>
                    <m:rPr>
                      <m:sty m:val="p"/>
                    </m:rPr>
                    <w:rPr>
                      <w:rFonts w:ascii="Cambria Math" w:hAnsi="Cambria Math"/>
                      <w:color w:val="000000"/>
                    </w:rPr>
                    <m:t>24</m:t>
                  </m:r>
                </m:e>
              </m:eqArr>
            </m:num>
            <m:den>
              <m:f>
                <m:fPr>
                  <m:ctrlPr>
                    <w:rPr>
                      <w:rFonts w:ascii="Cambria Math" w:hAnsi="Cambria Math" w:eastAsiaTheme="minorEastAsia"/>
                      <w:i/>
                    </w:rPr>
                  </m:ctrlPr>
                </m:fPr>
                <m:num>
                  <m:eqArr>
                    <m:eqArrPr>
                      <m:ctrlPr>
                        <w:rPr>
                          <w:rFonts w:ascii="Cambria Math" w:hAnsi="Cambria Math" w:eastAsiaTheme="minorEastAsia"/>
                          <w:i/>
                        </w:rPr>
                      </m:ctrlPr>
                    </m:eqArrPr>
                    <m:e>
                      <m:r>
                        <m:rPr>
                          <m:sty m:val="p"/>
                        </m:rPr>
                        <w:rPr>
                          <w:rFonts w:ascii="Cambria Math" w:hAnsi="Cambria Math"/>
                        </w:rPr>
                        <m:t>213545.30</m:t>
                      </m:r>
                      <m:r>
                        <w:rPr>
                          <w:rFonts w:ascii="Cambria Math" w:hAnsi="Cambria Math" w:eastAsiaTheme="minorEastAsia"/>
                        </w:rPr>
                        <m:t>=9230.4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rPr>
                        <m:t>317402.69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+147917.16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r>
                        <m:rPr>
                          <m:sty m:val="p"/>
                        </m:rPr>
                        <w:rPr>
                          <w:rFonts w:ascii="Cambria Math" w:hAnsi="Cambria Math"/>
                        </w:rPr>
                        <m:t>213786.96</m:t>
                      </m:r>
                      <m:r>
                        <w:rPr>
                          <w:rFonts w:ascii="Cambria Math" w:hAnsi="Cambria Math" w:eastAsiaTheme="minorEastAsia"/>
                        </w:rPr>
                        <m:t>=9230.4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rPr>
                        <m:t>316846.8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+149027.328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num>
                <m:den>
                  <m:eqArr>
                    <m:eqArrPr>
                      <m:ctrlPr>
                        <w:rPr>
                          <w:rFonts w:ascii="Cambria Math" w:hAnsi="Cambria Math" w:eastAsiaTheme="minorEastAsia"/>
                          <w:i/>
                        </w:rPr>
                      </m:ctrlPr>
                    </m:eqArrPr>
                    <m:e>
                      <m:r>
                        <w:rPr>
                          <w:rFonts w:ascii="Cambria Math" w:hAnsi="Cambria Math" w:eastAsiaTheme="minorEastAsia"/>
                        </w:rPr>
                        <m:t>-241.66=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-1110.17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eqArr>
                </m:den>
              </m:f>
              <m:r>
                <w:rPr>
                  <w:rFonts w:ascii="Cambria Math" w:hAnsi="Cambria Math" w:eastAsiaTheme="minorEastAsia"/>
                </w:rPr>
                <m:t>-</m:t>
              </m:r>
            </m:den>
          </m:f>
        </m:oMath>
      </m:oMathPara>
    </w:p>
    <w:p w:rsidR="00381015" w:rsidRPr="00381015" w:rsidP="00381015">
      <w:pPr>
        <w:spacing w:after="0" w:line="240" w:lineRule="auto"/>
        <w:rPr>
          <w:rFonts w:eastAsiaTheme="minorEastAsia"/>
        </w:rPr>
      </w:pPr>
      <m:oMath>
        <m:r>
          <w:rPr>
            <w:rFonts w:ascii="Cambria Math" w:hAnsi="Cambria Math" w:eastAsiaTheme="minorEastAsia"/>
          </w:rPr>
          <m:t>-241.66=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-1110.17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lang w:val="en-ID"/>
        </w:rPr>
        <w:t xml:space="preserve"> </w:t>
      </w:r>
      <w:r w:rsidRPr="00381015">
        <w:rPr>
          <w:rFonts w:eastAsiaTheme="minorEastAsia"/>
        </w:rPr>
        <w:t xml:space="preserve">. . . </w:t>
      </w:r>
      <w:r w:rsidRPr="00381015">
        <w:rPr>
          <w:rFonts w:eastAsiaTheme="minorEastAsia"/>
        </w:rPr>
        <w:t>persamaan</w:t>
      </w:r>
      <w:r w:rsidRPr="00381015">
        <w:rPr>
          <w:rFonts w:eastAsiaTheme="minorEastAsia"/>
        </w:rPr>
        <w:t xml:space="preserve"> V</w:t>
      </w:r>
    </w:p>
    <w:p w:rsidR="00381015" w:rsidRPr="00381015" w:rsidP="00381015">
      <w:pPr>
        <w:spacing w:after="0" w:line="240" w:lineRule="auto"/>
        <w:rPr>
          <w:rFonts w:eastAsiaTheme="minorEastAsia"/>
          <w:lang w:val="en-ID"/>
        </w:rPr>
      </w:pPr>
    </w:p>
    <w:p w:rsidR="00381015" w:rsidRPr="00381015" w:rsidP="00381015">
      <w:pPr>
        <w:spacing w:after="0" w:line="240" w:lineRule="auto"/>
        <w:rPr>
          <w:rFonts w:eastAsiaTheme="minorEastAsia"/>
        </w:rPr>
      </w:pPr>
      <w:r w:rsidRPr="00381015">
        <w:rPr>
          <w:rFonts w:eastAsiaTheme="minorEastAsia"/>
          <w:noProof/>
        </w:rPr>
        <mc:AlternateContent>
          <mc:Choice Requires="wps">
            <w:drawing>
              <wp:anchor distT="0" distB="0" distL="114300" distR="114300" simplePos="0" relativeHeight="251662336" behindDoc="0" locked="0" layoutInCell="1" allowOverlap="1">
                <wp:simplePos x="0" y="0"/>
                <wp:positionH relativeFrom="column">
                  <wp:posOffset>1367790</wp:posOffset>
                </wp:positionH>
                <wp:positionV relativeFrom="paragraph">
                  <wp:posOffset>629285</wp:posOffset>
                </wp:positionV>
                <wp:extent cx="934720" cy="9525"/>
                <wp:effectExtent l="7620" t="6985" r="10160" b="12065"/>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93472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9" type="#_x0000_t32" style="width:73.6pt;height:0.75pt;margin-top:49.55pt;margin-left:107.7pt;flip:y;mso-height-percent:0;mso-height-relative:page;mso-width-percent:0;mso-width-relative:page;mso-wrap-distance-bottom:0;mso-wrap-distance-left:9pt;mso-wrap-distance-right:9pt;mso-wrap-distance-top:0;mso-wrap-style:square;position:absolute;visibility:visible;z-index:251663360"/>
            </w:pict>
          </mc:Fallback>
        </mc:AlternateContent>
      </w:r>
      <w:r w:rsidRPr="00381015">
        <w:rPr>
          <w:rFonts w:eastAsiaTheme="minorEastAsia"/>
          <w:noProof/>
        </w:rPr>
        <mc:AlternateContent>
          <mc:Choice Requires="wps">
            <w:drawing>
              <wp:anchor distT="0" distB="0" distL="114300" distR="114300" simplePos="0" relativeHeight="251664384" behindDoc="0" locked="0" layoutInCell="1" allowOverlap="1">
                <wp:simplePos x="0" y="0"/>
                <wp:positionH relativeFrom="column">
                  <wp:posOffset>1394460</wp:posOffset>
                </wp:positionH>
                <wp:positionV relativeFrom="paragraph">
                  <wp:posOffset>812165</wp:posOffset>
                </wp:positionV>
                <wp:extent cx="934720" cy="9525"/>
                <wp:effectExtent l="5715" t="8890" r="12065" b="1016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93472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30" type="#_x0000_t32" style="width:73.6pt;height:0.75pt;margin-top:63.95pt;margin-left:109.8pt;flip:y;mso-height-percent:0;mso-height-relative:page;mso-width-percent:0;mso-width-relative:page;mso-wrap-distance-bottom:0;mso-wrap-distance-left:9pt;mso-wrap-distance-right:9pt;mso-wrap-distance-top:0;mso-wrap-style:square;position:absolute;visibility:visible;z-index:251665408"/>
            </w:pict>
          </mc:Fallback>
        </mc:AlternateContent>
      </w:r>
      <w:r w:rsidRPr="00381015">
        <w:rPr>
          <w:rFonts w:eastAsiaTheme="minorEastAsia"/>
        </w:rPr>
        <w:t>Eliminasi Persamaan I</w:t>
      </w:r>
      <w:r w:rsidRPr="00381015">
        <w:rPr>
          <w:rFonts w:eastAsiaTheme="minorEastAsia"/>
          <w:lang w:val="en-ID"/>
        </w:rPr>
        <w:t>V</w:t>
      </w:r>
      <w:r w:rsidRPr="00381015">
        <w:rPr>
          <w:rFonts w:eastAsiaTheme="minorEastAsia"/>
        </w:rPr>
        <w:t xml:space="preserve"> dan </w:t>
      </w:r>
      <w:r w:rsidRPr="00381015">
        <w:rPr>
          <w:rFonts w:eastAsiaTheme="minorEastAsia"/>
          <w:lang w:val="en-ID"/>
        </w:rPr>
        <w:t>V</w:t>
      </w:r>
      <w:r w:rsidRPr="00381015">
        <w:rPr>
          <w:rFonts w:eastAsiaTheme="minorEastAsia"/>
        </w:rPr>
        <w:t xml:space="preserve">  </w:t>
      </w:r>
    </w:p>
    <w:p w:rsidR="00381015" w:rsidRPr="00381015" w:rsidP="00381015">
      <w:pPr>
        <w:spacing w:after="0" w:line="240" w:lineRule="auto"/>
        <w:rPr>
          <w:rFonts w:eastAsiaTheme="minorEastAsia"/>
        </w:rPr>
      </w:pPr>
      <m:oMathPara>
        <m:oMathParaPr>
          <m:jc m:val="left"/>
        </m:oMathParaPr>
        <m:oMath>
          <m:f>
            <m:fPr>
              <m:ctrlPr>
                <w:rPr>
                  <w:rFonts w:ascii="Cambria Math" w:hAnsi="Cambria Math" w:eastAsiaTheme="minorEastAsia"/>
                  <w:i/>
                </w:rPr>
              </m:ctrlPr>
            </m:fPr>
            <m:num>
              <m:d>
                <m:dPr>
                  <m:begChr m:val=""/>
                  <m:endChr m:val="|"/>
                  <m:ctrlPr>
                    <w:rPr>
                      <w:rFonts w:ascii="Cambria Math" w:hAnsi="Cambria Math" w:eastAsiaTheme="minorEastAsia"/>
                      <w:i/>
                    </w:rPr>
                  </m:ctrlPr>
                </m:dPr>
                <m:e>
                  <m:eqArr>
                    <m:eqArrPr>
                      <m:ctrlPr>
                        <w:rPr>
                          <w:rFonts w:ascii="Cambria Math" w:hAnsi="Cambria Math" w:eastAsiaTheme="minorEastAsia"/>
                          <w:i/>
                        </w:rPr>
                      </m:ctrlPr>
                    </m:eqArrPr>
                    <m:e>
                      <m:r>
                        <w:rPr>
                          <w:rFonts w:ascii="Cambria Math" w:hAnsi="Cambria Math" w:eastAsiaTheme="minorEastAsia"/>
                        </w:rPr>
                        <m:t>-3553.8528=</m:t>
                      </m:r>
                      <m:r>
                        <m:rPr>
                          <m:sty m:val="p"/>
                        </m:rPr>
                        <w:rPr>
                          <w:rFonts w:ascii="Cambria Math" w:hAnsi="Cambria Math"/>
                        </w:rPr>
                        <m:t>-11174.9216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+ 555.888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r>
                        <m:rPr>
                          <m:sty m:val="p"/>
                        </m:rPr>
                        <w:rPr>
                          <w:rFonts w:ascii="Cambria Math" w:hAnsi="Cambria Math" w:eastAsiaTheme="minorEastAsia"/>
                          <w:lang w:val="en-ID"/>
                        </w:rPr>
                        <m:t xml:space="preserve"> </m:t>
                      </m:r>
                    </m:e>
                    <m:e>
                      <m:r>
                        <w:rPr>
                          <w:rFonts w:ascii="Cambria Math" w:hAnsi="Cambria Math" w:eastAsiaTheme="minorEastAsia"/>
                        </w:rPr>
                        <m:t>-89319.56=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-1110.17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e>
              </m:d>
              <m:eqArr>
                <m:eqArrPr>
                  <m:ctrlPr>
                    <w:rPr>
                      <w:rFonts w:ascii="Cambria Math" w:hAnsi="Cambria Math" w:eastAsiaTheme="minorEastAsia"/>
                      <w:i/>
                    </w:rPr>
                  </m:ctrlPr>
                </m:eqArrPr>
                <m:e>
                  <m:r>
                    <w:rPr>
                      <w:rFonts w:ascii="Cambria Math" w:hAnsi="Cambria Math" w:eastAsiaTheme="minorEastAsia"/>
                    </w:rPr>
                    <m:t>×</m:t>
                  </m:r>
                  <m:r>
                    <m:rPr>
                      <m:sty m:val="p"/>
                    </m:rPr>
                    <w:rPr>
                      <w:rFonts w:ascii="Cambria Math" w:hAnsi="Cambria Math"/>
                    </w:rPr>
                    <m:t>555.89</m:t>
                  </m:r>
                </m:e>
                <m:e>
                  <m:r>
                    <m:rPr>
                      <m:sty m:val="p"/>
                    </m:rPr>
                    <w:rPr>
                      <w:rFonts w:ascii="Cambria Math" w:hAnsi="Cambria Math"/>
                    </w:rPr>
                    <m:t>-11174.9216</m:t>
                  </m:r>
                </m:e>
              </m:eqArr>
            </m:num>
            <m:den>
              <m:f>
                <m:fPr>
                  <m:ctrlPr>
                    <w:rPr>
                      <w:rFonts w:ascii="Cambria Math" w:hAnsi="Cambria Math" w:eastAsiaTheme="minorEastAsia"/>
                      <w:i/>
                    </w:rPr>
                  </m:ctrlPr>
                </m:fPr>
                <m:num>
                  <m:eqArr>
                    <m:eqArrPr>
                      <m:ctrlPr>
                        <w:rPr>
                          <w:rFonts w:ascii="Cambria Math" w:hAnsi="Cambria Math" w:eastAsiaTheme="minorEastAsia"/>
                          <w:i/>
                        </w:rPr>
                      </m:ctrlPr>
                    </m:eqArrPr>
                    <m:e>
                      <m:r>
                        <m:rPr>
                          <m:sty m:val="p"/>
                        </m:rPr>
                        <w:rPr>
                          <w:rFonts w:ascii="Cambria Math" w:hAnsi="Cambria Math"/>
                        </w:rPr>
                        <m:t>-1975544.125</m:t>
                      </m:r>
                      <m:r>
                        <w:rPr>
                          <w:rFonts w:ascii="Cambria Math" w:hAnsi="Cambria Math" w:eastAsiaTheme="minorEastAsia"/>
                        </w:rPr>
                        <m:t>=-6212004.818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+309011.4685</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r>
                        <m:rPr>
                          <m:sty m:val="p"/>
                        </m:rPr>
                        <w:rPr>
                          <w:rFonts w:ascii="Cambria Math" w:hAnsi="Cambria Math"/>
                        </w:rPr>
                        <m:t>2700486.854</m:t>
                      </m:r>
                      <m:r>
                        <w:rPr>
                          <w:rFonts w:ascii="Cambria Math" w:hAnsi="Cambria Math" w:eastAsiaTheme="minorEastAsia"/>
                        </w:rPr>
                        <m:t>=-6212004.818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+12406040.36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qArr>
                </m:num>
                <m:den>
                  <m:eqArr>
                    <m:eqArrPr>
                      <m:ctrlPr>
                        <w:rPr>
                          <w:rFonts w:ascii="Cambria Math" w:hAnsi="Cambria Math" w:eastAsiaTheme="minorEastAsia"/>
                          <w:i/>
                        </w:rPr>
                      </m:ctrlPr>
                    </m:eqArrPr>
                    <m:e>
                      <m:r>
                        <w:rPr>
                          <w:rFonts w:ascii="Cambria Math" w:hAnsi="Cambria Math" w:eastAsiaTheme="minorEastAsia"/>
                        </w:rPr>
                        <m:t xml:space="preserve"> -4676030.979=</m:t>
                      </m:r>
                      <m:r>
                        <m:rPr>
                          <m:sty m:val="p"/>
                        </m:rPr>
                        <w:rPr>
                          <w:rFonts w:ascii="Cambria Math" w:hAnsi="Cambria Math"/>
                        </w:rPr>
                        <m:t>-12097028.89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e>
                    <m:e>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r>
                        <w:rPr>
                          <w:rFonts w:ascii="Cambria Math" w:hAnsi="Cambria Math" w:eastAsiaTheme="minorEastAsia"/>
                        </w:rPr>
                        <m:t>=0.386543756</m:t>
                      </m:r>
                    </m:e>
                  </m:eqArr>
                </m:den>
              </m:f>
              <m:r>
                <w:rPr>
                  <w:rFonts w:ascii="Cambria Math" w:hAnsi="Cambria Math" w:eastAsiaTheme="minorEastAsia"/>
                </w:rPr>
                <m:t>-</m:t>
              </m:r>
            </m:den>
          </m:f>
        </m:oMath>
      </m:oMathPara>
    </w:p>
    <w:p w:rsidR="00381015" w:rsidRPr="00381015" w:rsidP="00381015">
      <w:pPr>
        <w:spacing w:after="0" w:line="240" w:lineRule="auto"/>
        <w:rPr>
          <w:rFonts w:eastAsiaTheme="minorEastAsia"/>
        </w:rPr>
      </w:pPr>
    </w:p>
    <w:p w:rsidR="00381015" w:rsidRPr="00381015" w:rsidP="00381015">
      <w:pPr>
        <w:spacing w:after="0" w:line="240" w:lineRule="auto"/>
        <w:rPr>
          <w:rFonts w:eastAsiaTheme="minorEastAsia"/>
        </w:rPr>
      </w:pPr>
      <w:r w:rsidRPr="00381015">
        <w:rPr>
          <w:rFonts w:eastAsiaTheme="minorEastAsia"/>
        </w:rPr>
        <w:t xml:space="preserve">Subtitusi </w:t>
      </w:r>
      <m:oMath>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rPr>
        <w:t xml:space="preserve"> ke persamaan V</w:t>
      </w:r>
    </w:p>
    <w:p w:rsidR="00381015" w:rsidRPr="00381015" w:rsidP="00381015">
      <w:pPr>
        <w:spacing w:after="0" w:line="240" w:lineRule="auto"/>
        <w:rPr>
          <w:rFonts w:eastAsiaTheme="minorEastAsia"/>
        </w:rPr>
      </w:pPr>
      <m:oMathPara>
        <m:oMathParaPr>
          <m:jc m:val="left"/>
        </m:oMathParaPr>
        <m:oMath>
          <m:r>
            <w:rPr>
              <w:rFonts w:ascii="Cambria Math" w:hAnsi="Cambria Math" w:eastAsiaTheme="minorEastAsia"/>
            </w:rPr>
            <m:t>-241.66=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-1110.17</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m:oMathPara>
    </w:p>
    <w:p w:rsidR="00381015" w:rsidRPr="00381015" w:rsidP="00381015">
      <w:pPr>
        <w:spacing w:after="0" w:line="240" w:lineRule="auto"/>
        <w:rPr>
          <w:rFonts w:eastAsiaTheme="minorEastAsia"/>
        </w:rPr>
      </w:pPr>
      <m:oMathPara>
        <m:oMathParaPr>
          <m:jc m:val="left"/>
        </m:oMathParaPr>
        <m:oMath>
          <m:r>
            <w:rPr>
              <w:rFonts w:ascii="Cambria Math" w:hAnsi="Cambria Math" w:eastAsiaTheme="minorEastAsia"/>
            </w:rPr>
            <m:t>-241.66=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-1110.17</m:t>
          </m:r>
          <m:r>
            <w:rPr>
              <w:rFonts w:ascii="Cambria Math" w:hAnsi="Cambria Math" w:eastAsiaTheme="minorEastAsia"/>
            </w:rPr>
            <m:t>(0.386543756)</m:t>
          </m:r>
        </m:oMath>
      </m:oMathPara>
    </w:p>
    <w:p w:rsidR="00381015" w:rsidRPr="00381015" w:rsidP="00381015">
      <w:pPr>
        <w:spacing w:after="0" w:line="240" w:lineRule="auto"/>
        <w:rPr>
          <w:rFonts w:eastAsiaTheme="minorEastAsia"/>
        </w:rPr>
      </w:pPr>
      <m:oMathPara>
        <m:oMathParaPr>
          <m:jc m:val="left"/>
        </m:oMathParaPr>
        <m:oMath>
          <m:r>
            <w:rPr>
              <w:rFonts w:ascii="Cambria Math" w:hAnsi="Cambria Math" w:eastAsiaTheme="minorEastAsia"/>
            </w:rPr>
            <m:t>-241.66=</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m:rPr>
              <m:sty m:val="p"/>
            </m:rPr>
            <w:rPr>
              <w:rFonts w:ascii="Cambria Math" w:hAnsi="Cambria Math"/>
            </w:rPr>
            <m:t>-(-429.128508)</m:t>
          </m:r>
        </m:oMath>
      </m:oMathPara>
    </w:p>
    <w:p w:rsidR="00381015" w:rsidRPr="00381015" w:rsidP="00381015">
      <w:pPr>
        <w:spacing w:after="0" w:line="240" w:lineRule="auto"/>
        <w:rPr>
          <w:rFonts w:eastAsiaTheme="minorEastAsia"/>
        </w:rPr>
      </w:pPr>
      <m:oMathPara>
        <m:oMathParaPr>
          <m:jc m:val="left"/>
        </m:oMathParaPr>
        <m:oMath>
          <m:r>
            <w:rPr>
              <w:rFonts w:ascii="Cambria Math" w:hAnsi="Cambria Math" w:eastAsiaTheme="minorEastAsia"/>
            </w:rPr>
            <m:t>187.47=</m:t>
          </m:r>
          <m:r>
            <m:rPr>
              <m:sty m:val="p"/>
            </m:rPr>
            <w:rPr>
              <w:rFonts w:ascii="Cambria Math" w:hAnsi="Cambria Math"/>
            </w:rPr>
            <m:t>555.89</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oMath>
      </m:oMathPara>
    </w:p>
    <w:p w:rsidR="00381015" w:rsidRPr="00381015" w:rsidP="00381015">
      <w:pPr>
        <w:spacing w:after="0" w:line="240" w:lineRule="auto"/>
        <w:rPr>
          <w:rFonts w:eastAsiaTheme="minorEastAsia"/>
        </w:rPr>
      </w:pPr>
      <m:oMathPara>
        <m:oMathParaPr>
          <m:jc m:val="left"/>
        </m:oMathParaPr>
        <m:oMath>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=0.337248705</m:t>
          </m:r>
        </m:oMath>
      </m:oMathPara>
    </w:p>
    <w:p w:rsidR="00381015" w:rsidRPr="00381015" w:rsidP="00381015">
      <w:pPr>
        <w:spacing w:after="0" w:line="240" w:lineRule="auto"/>
        <w:rPr>
          <w:rFonts w:eastAsiaTheme="minorEastAsia"/>
        </w:rPr>
      </w:pPr>
    </w:p>
    <w:p w:rsidR="00381015" w:rsidRPr="00381015" w:rsidP="00381015">
      <w:pPr>
        <w:spacing w:after="0" w:line="240" w:lineRule="auto"/>
        <w:rPr>
          <w:rFonts w:eastAsiaTheme="minorEastAsia"/>
          <w:lang w:val="en-ID"/>
        </w:rPr>
      </w:pPr>
      <w:r w:rsidRPr="00381015">
        <w:rPr>
          <w:rFonts w:eastAsiaTheme="minorEastAsia"/>
        </w:rPr>
        <w:t xml:space="preserve">Subtitusi </w:t>
      </w:r>
      <m:oMath>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oMath>
      <w:r w:rsidRPr="00381015">
        <w:rPr>
          <w:rFonts w:eastAsiaTheme="minorEastAsia"/>
        </w:rPr>
        <w:t xml:space="preserve"> dan </w:t>
      </w:r>
      <m:oMath>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w:r w:rsidRPr="00381015">
        <w:rPr>
          <w:rFonts w:eastAsiaTheme="minorEastAsia"/>
        </w:rPr>
        <w:t xml:space="preserve"> ke persamaan I</w:t>
      </w:r>
    </w:p>
    <w:p w:rsidR="00381015" w:rsidRPr="00381015" w:rsidP="00381015">
      <w:pPr>
        <w:spacing w:after="0" w:line="240" w:lineRule="auto"/>
        <w:rPr>
          <w:rFonts w:eastAsiaTheme="minorEastAsia"/>
          <w:lang w:val="en-ID"/>
        </w:rPr>
      </w:pPr>
      <m:oMathPara>
        <m:oMathParaPr>
          <m:jc m:val="left"/>
        </m:oMathParaPr>
        <m:oMath>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825.28</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1</m:t>
              </m:r>
            </m:sub>
          </m:sSub>
          <m:r>
            <w:rPr>
              <w:rFonts w:ascii="Cambria Math" w:hAnsi="Cambria Math" w:eastAsiaTheme="minorEastAsia"/>
            </w:rPr>
            <m:t>+</m:t>
          </m:r>
          <m:r>
            <m:rPr>
              <m:sty m:val="p"/>
            </m:rPr>
            <w:rPr>
              <w:rFonts w:ascii="Cambria Math" w:hAnsi="Cambria Math"/>
              <w:color w:val="000000"/>
            </w:rPr>
            <m:t>384.6</m:t>
          </m:r>
          <m:sSub>
            <m:sSubPr>
              <m:ctrlPr>
                <w:rPr>
                  <w:rFonts w:ascii="Cambria Math" w:hAnsi="Cambria Math" w:eastAsiaTheme="minorEastAsia"/>
                  <w:i/>
                </w:rPr>
              </m:ctrlPr>
            </m:sSubPr>
            <m:e>
              <m:r>
                <w:rPr>
                  <w:rFonts w:ascii="Cambria Math" w:hAnsi="Cambria Math" w:eastAsiaTheme="minorEastAsia"/>
                </w:rPr>
                <m:t>b</m:t>
              </m:r>
            </m:e>
            <m:sub>
              <m:r>
                <w:rPr>
                  <w:rFonts w:ascii="Cambria Math" w:hAnsi="Cambria Math" w:eastAsiaTheme="minorEastAsia"/>
                </w:rPr>
                <m:t>2</m:t>
              </m:r>
            </m:sub>
          </m:sSub>
        </m:oMath>
      </m:oMathPara>
    </w:p>
    <w:p w:rsidR="00381015" w:rsidRPr="00381015" w:rsidP="00381015">
      <w:pPr>
        <w:spacing w:after="0" w:line="240" w:lineRule="auto"/>
        <w:rPr>
          <w:rFonts w:eastAsiaTheme="minorEastAsia"/>
        </w:rPr>
      </w:pPr>
      <m:oMathPara>
        <m:oMathParaPr>
          <m:jc m:val="left"/>
        </m:oMathParaPr>
        <m:oMath>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825.28</m:t>
          </m:r>
          <m:r>
            <w:rPr>
              <w:rFonts w:ascii="Cambria Math" w:hAnsi="Cambria Math" w:eastAsiaTheme="minorEastAsia"/>
            </w:rPr>
            <m:t>(0.337248705)+</m:t>
          </m:r>
          <m:r>
            <m:rPr>
              <m:sty m:val="p"/>
            </m:rPr>
            <w:rPr>
              <w:rFonts w:ascii="Cambria Math" w:hAnsi="Cambria Math"/>
              <w:color w:val="000000"/>
            </w:rPr>
            <m:t>384.6</m:t>
          </m:r>
          <m:r>
            <w:rPr>
              <w:rFonts w:ascii="Cambria Math" w:hAnsi="Cambria Math" w:eastAsiaTheme="minorEastAsia"/>
            </w:rPr>
            <m:t>(0.386543756)</m:t>
          </m:r>
        </m:oMath>
      </m:oMathPara>
    </w:p>
    <w:p w:rsidR="00381015" w:rsidRPr="00381015" w:rsidP="00381015">
      <w:pPr>
        <w:spacing w:after="0" w:line="240" w:lineRule="auto"/>
        <w:rPr>
          <w:rFonts w:eastAsiaTheme="minorEastAsia"/>
          <w:lang w:val="en-ID"/>
        </w:rPr>
      </w:pPr>
      <m:oMathPara>
        <m:oMathParaPr>
          <m:jc m:val="left"/>
        </m:oMathParaPr>
        <m:oMath>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278.324611</m:t>
          </m:r>
          <m:r>
            <w:rPr>
              <w:rFonts w:ascii="Cambria Math" w:hAnsi="Cambria Math" w:eastAsiaTheme="minorEastAsia"/>
            </w:rPr>
            <m:t>+</m:t>
          </m:r>
          <m:r>
            <m:rPr>
              <m:sty m:val="p"/>
            </m:rPr>
            <w:rPr>
              <w:rFonts w:ascii="Cambria Math" w:hAnsi="Cambria Math"/>
              <w:color w:val="000000"/>
            </w:rPr>
            <m:t>148.6647284</m:t>
          </m:r>
        </m:oMath>
      </m:oMathPara>
    </w:p>
    <w:p w:rsidR="00381015" w:rsidRPr="00381015" w:rsidP="00381015">
      <w:pPr>
        <w:spacing w:after="0" w:line="240" w:lineRule="auto"/>
        <w:rPr>
          <w:rFonts w:eastAsiaTheme="minorEastAsia"/>
          <w:lang w:val="en-ID"/>
        </w:rPr>
      </w:pPr>
      <m:oMathPara>
        <m:oMathParaPr>
          <m:jc m:val="left"/>
        </m:oMathParaPr>
        <m:oMath>
          <m:r>
            <m:rPr>
              <m:sty m:val="p"/>
            </m:rPr>
            <w:rPr>
              <w:rFonts w:ascii="Cambria Math" w:hAnsi="Cambria Math"/>
              <w:color w:val="000000"/>
            </w:rPr>
            <m:t>555.24</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r>
            <m:rPr>
              <m:sty m:val="p"/>
            </m:rPr>
            <w:rPr>
              <w:rFonts w:ascii="Cambria Math" w:hAnsi="Cambria Math"/>
              <w:color w:val="000000"/>
            </w:rPr>
            <m:t>426.99</m:t>
          </m:r>
        </m:oMath>
      </m:oMathPara>
    </w:p>
    <w:p w:rsidR="00381015" w:rsidRPr="00381015" w:rsidP="00381015">
      <w:pPr>
        <w:spacing w:after="0" w:line="240" w:lineRule="auto"/>
        <w:rPr>
          <w:rFonts w:eastAsiaTheme="minorEastAsia"/>
          <w:color w:val="000000"/>
        </w:rPr>
      </w:pPr>
      <m:oMathPara>
        <m:oMathParaPr>
          <m:jc m:val="left"/>
        </m:oMathParaPr>
        <m:oMath>
          <m:r>
            <m:rPr>
              <m:sty m:val="p"/>
            </m:rPr>
            <w:rPr>
              <w:rFonts w:ascii="Cambria Math" w:hAnsi="Cambria Math"/>
              <w:color w:val="000000"/>
            </w:rPr>
            <m:t>128.25</m:t>
          </m:r>
          <m:r>
            <w:rPr>
              <w:rFonts w:ascii="Cambria Math" w:hAnsi="Cambria Math" w:eastAsiaTheme="minorEastAsia"/>
            </w:rPr>
            <m:t>=24</m:t>
          </m:r>
          <m:sSub>
            <m:sSubPr>
              <m:ctrlPr>
                <w:rPr>
                  <w:rFonts w:ascii="Cambria Math" w:hAnsi="Cambria Math" w:eastAsiaTheme="minorEastAsia"/>
                  <w:i/>
                </w:rPr>
              </m:ctrlPr>
            </m:sSubPr>
            <m:e>
              <m:r>
                <w:rPr>
                  <w:rFonts w:ascii="Cambria Math" w:hAnsi="Cambria Math" w:eastAsiaTheme="minorEastAsia"/>
                </w:rPr>
                <m:t>a</m:t>
              </m:r>
            </m:e>
            <m:sub/>
          </m:sSub>
        </m:oMath>
      </m:oMathPara>
    </w:p>
    <w:p w:rsidR="00381015" w:rsidRPr="00381015" w:rsidP="00381015">
      <w:pPr>
        <w:spacing w:after="0" w:line="240" w:lineRule="auto"/>
        <w:rPr>
          <w:rFonts w:eastAsiaTheme="minorEastAsia"/>
        </w:rPr>
      </w:pPr>
      <m:oMath>
        <m:sSub>
          <m:sSubPr>
            <m:ctrlPr>
              <w:rPr>
                <w:rFonts w:ascii="Cambria Math" w:hAnsi="Cambria Math" w:eastAsiaTheme="minorEastAsia"/>
                <w:i/>
              </w:rPr>
            </m:ctrlPr>
          </m:sSubPr>
          <m:e>
            <m:r>
              <w:rPr>
                <w:rFonts w:ascii="Cambria Math" w:hAnsi="Cambria Math" w:eastAsiaTheme="minorEastAsia"/>
              </w:rPr>
              <m:t>a</m:t>
            </m:r>
          </m:e>
          <m:sub/>
        </m:sSub>
        <m:r>
          <w:rPr>
            <w:rFonts w:ascii="Cambria Math" w:hAnsi="Cambria Math" w:eastAsiaTheme="minorEastAsia"/>
          </w:rPr>
          <m:t>=</m:t>
        </m:r>
      </m:oMath>
      <w:r w:rsidRPr="00381015">
        <w:t xml:space="preserve"> 5.343777524</w:t>
      </w:r>
    </w:p>
    <w:p w:rsidR="00381015" w:rsidRPr="00381015" w:rsidP="00381015">
      <w:pPr>
        <w:spacing w:after="0" w:line="240" w:lineRule="auto"/>
        <w:ind w:firstLine="720"/>
        <w:jc w:val="both"/>
      </w:pPr>
    </w:p>
    <w:p w:rsidR="00381015" w:rsidRPr="00381015" w:rsidP="00381015">
      <w:pPr>
        <w:spacing w:after="0" w:line="240" w:lineRule="auto"/>
        <w:ind w:firstLine="720"/>
        <w:jc w:val="both"/>
        <w:rPr>
          <w:rFonts w:eastAsiaTheme="minorEastAsia"/>
        </w:rPr>
      </w:pPr>
      <w:r w:rsidRPr="00381015">
        <w:t>Dari hasil perhitungan a, b</w:t>
      </w:r>
      <w:r w:rsidRPr="00381015">
        <w:rPr>
          <w:vertAlign w:val="subscript"/>
        </w:rPr>
        <w:t>1</w:t>
      </w:r>
      <w:r w:rsidRPr="00381015">
        <w:t>, b</w:t>
      </w:r>
      <w:r w:rsidRPr="00381015">
        <w:rPr>
          <w:vertAlign w:val="subscript"/>
        </w:rPr>
        <w:t>2</w:t>
      </w:r>
      <w:r w:rsidRPr="00381015">
        <w:t xml:space="preserve"> di atas jika hasilnya dimasukkan ke dalam persamaan </w:t>
      </w:r>
      <w:r w:rsidRPr="00381015">
        <w:t>berikut  :</w:t>
      </w:r>
    </w:p>
    <w:p w:rsidR="00381015" w:rsidRPr="00381015" w:rsidP="00381015">
      <w:pPr>
        <w:spacing w:after="0" w:line="240" w:lineRule="auto"/>
        <w:rPr>
          <w:i/>
          <w:vertAlign w:val="subscript"/>
        </w:rPr>
      </w:pPr>
      <w:r w:rsidRPr="00381015">
        <w:t xml:space="preserve">Y = </w:t>
      </w:r>
      <w:r w:rsidRPr="00381015">
        <w:rPr>
          <w:i/>
        </w:rPr>
        <w:t>ɑ</w:t>
      </w:r>
      <w:r w:rsidRPr="00381015">
        <w:t xml:space="preserve"> + b₁X₁ + b₂X₂ </w:t>
      </w:r>
    </w:p>
    <w:p w:rsidR="00381015" w:rsidRPr="00381015" w:rsidP="00381015">
      <w:pPr>
        <w:spacing w:after="0" w:line="240" w:lineRule="auto"/>
      </w:pPr>
      <w:r w:rsidRPr="00381015">
        <w:t xml:space="preserve">Maka akan menghasilkan persamaan di bawah </w:t>
      </w:r>
      <w:r w:rsidRPr="00381015">
        <w:t>ini :</w:t>
      </w:r>
    </w:p>
    <w:p w:rsidR="00381015" w:rsidRPr="00381015" w:rsidP="00381015">
      <w:pPr>
        <w:spacing w:before="240" w:after="0" w:line="240" w:lineRule="auto"/>
        <w:rPr>
          <w:b/>
        </w:rPr>
      </w:pPr>
      <w:r w:rsidRPr="00381015">
        <w:tab/>
      </w:r>
      <w:r w:rsidRPr="00381015">
        <w:rPr>
          <w:b/>
        </w:rPr>
        <w:t>Y = 5.343777524</w:t>
      </w:r>
      <m:oMath>
        <m:r>
          <m:rPr>
            <m:sty m:val="bi"/>
          </m:rPr>
          <w:rPr>
            <w:rFonts w:ascii="Cambria Math" w:hAnsi="Cambria Math" w:eastAsiaTheme="minorEastAsia"/>
          </w:rPr>
          <m:t xml:space="preserve">+ 0.337248705 </m:t>
        </m:r>
      </m:oMath>
      <w:r w:rsidRPr="00381015">
        <w:rPr>
          <w:b/>
        </w:rPr>
        <w:t xml:space="preserve">X₁ + </w:t>
      </w:r>
      <m:oMath>
        <m:r>
          <m:rPr>
            <m:sty m:val="bi"/>
          </m:rPr>
          <w:rPr>
            <w:rFonts w:ascii="Cambria Math" w:hAnsi="Cambria Math" w:eastAsiaTheme="minorEastAsia"/>
          </w:rPr>
          <m:t>0.386543756</m:t>
        </m:r>
      </m:oMath>
      <w:r w:rsidRPr="00381015">
        <w:rPr>
          <w:b/>
        </w:rPr>
        <w:t xml:space="preserve">X₂ </w:t>
      </w:r>
    </w:p>
    <w:p w:rsidR="00381015" w:rsidP="00381015">
      <w:pPr>
        <w:spacing w:after="0" w:line="240" w:lineRule="auto"/>
        <w:jc w:val="both"/>
      </w:pPr>
    </w:p>
    <w:p w:rsidR="00381015" w:rsidP="00381015">
      <w:pPr>
        <w:spacing w:after="0" w:line="240" w:lineRule="auto"/>
        <w:jc w:val="both"/>
      </w:pPr>
    </w:p>
    <w:p w:rsidR="00381015" w:rsidP="00381015">
      <w:pPr>
        <w:spacing w:after="0" w:line="240" w:lineRule="auto"/>
        <w:jc w:val="both"/>
      </w:pPr>
    </w:p>
    <w:p w:rsidR="00381015" w:rsidRPr="00381015" w:rsidP="00381015">
      <w:pPr>
        <w:spacing w:after="0" w:line="240" w:lineRule="auto"/>
        <w:jc w:val="both"/>
      </w:pPr>
      <w:r w:rsidRPr="00381015">
        <w:t xml:space="preserve">Pengujian kasus berdasarkan </w:t>
      </w:r>
      <w:r w:rsidRPr="00381015">
        <w:t>persamaan :</w:t>
      </w:r>
    </w:p>
    <w:p w:rsidR="00381015" w:rsidRPr="00381015" w:rsidP="00381015">
      <w:pPr>
        <w:spacing w:after="0" w:line="240" w:lineRule="auto"/>
        <w:ind w:firstLine="567"/>
        <w:jc w:val="both"/>
      </w:pPr>
      <w:r w:rsidRPr="00381015">
        <w:rPr>
          <w:bCs/>
          <w:shd w:val="clear" w:color="auto" w:fill="FFFFFF"/>
        </w:rPr>
        <w:t>RS Vita Insani Pematang Siantar</w:t>
      </w:r>
      <w:r w:rsidRPr="00381015">
        <w:t xml:space="preserve"> ingin mengestimasi jumlah kunjungan pasien BPSJ berdasarkan data  jumlah poli UGD dan jumlah Termsk ICU </w:t>
      </w:r>
      <w:r w:rsidRPr="00381015">
        <w:rPr>
          <w:bCs/>
        </w:rPr>
        <w:t xml:space="preserve"> yaitu dimisalkanlah</w:t>
      </w:r>
      <w:r w:rsidRPr="00381015">
        <w:t xml:space="preserve"> jumlah poli UGD yang dilakukan ada </w:t>
      </w:r>
      <w:r w:rsidRPr="00381015">
        <w:rPr>
          <w:lang w:val="en-ID"/>
        </w:rPr>
        <w:t>2000 pasien</w:t>
      </w:r>
      <w:r w:rsidRPr="00381015">
        <w:t xml:space="preserve"> dan jumlah </w:t>
      </w:r>
      <w:r w:rsidRPr="00381015">
        <w:rPr>
          <w:lang w:val="en-ID"/>
        </w:rPr>
        <w:t>2500 pasien</w:t>
      </w:r>
      <w:r w:rsidRPr="00381015">
        <w:t xml:space="preserve"> maka rumusnya adalah sebagai berikut:</w:t>
      </w:r>
    </w:p>
    <w:p w:rsidR="00381015" w:rsidRPr="00381015" w:rsidP="00381015">
      <w:pPr>
        <w:spacing w:after="0" w:line="240" w:lineRule="auto"/>
        <w:rPr>
          <w:vertAlign w:val="subscript"/>
        </w:rPr>
      </w:pPr>
      <w:r w:rsidRPr="00381015">
        <w:t xml:space="preserve">Y = </w:t>
      </w:r>
      <w:r w:rsidRPr="00381015">
        <w:rPr>
          <w:i/>
        </w:rPr>
        <w:t>ɑ</w:t>
      </w:r>
      <w:r w:rsidRPr="00381015">
        <w:t xml:space="preserve"> + b₁X₁ + b₂X₂ </w:t>
      </w:r>
    </w:p>
    <w:p w:rsidR="00381015" w:rsidRPr="00381015" w:rsidP="00381015">
      <w:pPr>
        <w:spacing w:before="240" w:after="0" w:line="240" w:lineRule="auto"/>
      </w:pPr>
      <w:r w:rsidRPr="00381015">
        <w:t>Y = 5.343777524</w:t>
      </w:r>
      <m:oMath>
        <m:r>
          <w:rPr>
            <w:rFonts w:ascii="Cambria Math" w:hAnsi="Cambria Math" w:eastAsiaTheme="minorEastAsia"/>
          </w:rPr>
          <m:t xml:space="preserve">+ 0.337248705 </m:t>
        </m:r>
      </m:oMath>
      <w:r w:rsidRPr="00381015">
        <w:t xml:space="preserve">X₁ + </w:t>
      </w:r>
      <m:oMath>
        <m:r>
          <w:rPr>
            <w:rFonts w:ascii="Cambria Math" w:hAnsi="Cambria Math" w:eastAsiaTheme="minorEastAsia"/>
          </w:rPr>
          <m:t>0.386543756</m:t>
        </m:r>
      </m:oMath>
      <w:r w:rsidRPr="00381015">
        <w:t xml:space="preserve">X₂ </w:t>
      </w:r>
    </w:p>
    <w:p w:rsidR="00381015" w:rsidRPr="00381015" w:rsidP="00381015">
      <w:pPr>
        <w:spacing w:after="0" w:line="240" w:lineRule="auto"/>
      </w:pPr>
      <w:r w:rsidRPr="00381015">
        <w:t xml:space="preserve"> </w:t>
      </w:r>
    </w:p>
    <w:p w:rsidR="00381015" w:rsidRPr="00381015" w:rsidP="00381015">
      <w:pPr>
        <w:spacing w:after="0" w:line="240" w:lineRule="auto"/>
        <w:rPr>
          <w:lang w:val="en-ID"/>
        </w:rPr>
      </w:pPr>
      <w:r w:rsidRPr="00381015">
        <w:rPr>
          <w:lang w:val="en-ID"/>
        </w:rPr>
        <w:t xml:space="preserve">Sebelum memasukkan nilai variabel </w:t>
      </w:r>
      <w:r w:rsidRPr="00381015">
        <w:t>X</w:t>
      </w:r>
      <w:r w:rsidRPr="00381015">
        <w:rPr>
          <w:vertAlign w:val="subscript"/>
        </w:rPr>
        <w:t>1</w:t>
      </w:r>
      <w:r w:rsidRPr="00381015">
        <w:t xml:space="preserve"> </w:t>
      </w:r>
      <w:r w:rsidRPr="00381015">
        <w:rPr>
          <w:lang w:val="en-ID"/>
        </w:rPr>
        <w:t xml:space="preserve"> dan</w:t>
      </w:r>
      <w:r w:rsidRPr="00381015">
        <w:rPr>
          <w:lang w:val="en-ID"/>
        </w:rPr>
        <w:t xml:space="preserve"> </w:t>
      </w:r>
      <w:r w:rsidRPr="00381015">
        <w:t>X₂</w:t>
      </w:r>
      <w:r w:rsidRPr="00381015">
        <w:rPr>
          <w:lang w:val="en-ID"/>
        </w:rPr>
        <w:t xml:space="preserve"> nya maka harus dinormalisasikan terlebih dahulu dengan membagi 100.</w:t>
      </w:r>
    </w:p>
    <w:p w:rsidR="00381015" w:rsidRPr="00381015" w:rsidP="00381015">
      <w:pPr>
        <w:spacing w:before="240" w:after="0" w:line="240" w:lineRule="auto"/>
      </w:pPr>
      <w:r w:rsidRPr="00381015">
        <w:t>Y = 5.343777524</w:t>
      </w:r>
      <m:oMath>
        <m:r>
          <w:rPr>
            <w:rFonts w:ascii="Cambria Math" w:hAnsi="Cambria Math" w:eastAsiaTheme="minorEastAsia"/>
          </w:rPr>
          <m:t xml:space="preserve">+ 0.337248705 </m:t>
        </m:r>
      </m:oMath>
      <w:r w:rsidRPr="00381015">
        <w:rPr>
          <w:lang w:val="en-ID"/>
        </w:rPr>
        <w:t>(20</w:t>
      </w:r>
      <w:r w:rsidRPr="00381015">
        <w:rPr>
          <w:lang w:val="en-ID"/>
        </w:rPr>
        <w:t>)</w:t>
      </w:r>
      <w:r w:rsidRPr="00381015">
        <w:t xml:space="preserve">  +</w:t>
      </w:r>
      <w:r w:rsidRPr="00381015">
        <w:t xml:space="preserve"> </w:t>
      </w:r>
      <m:oMath>
        <m:r>
          <w:rPr>
            <w:rFonts w:ascii="Cambria Math" w:hAnsi="Cambria Math" w:eastAsiaTheme="minorEastAsia"/>
          </w:rPr>
          <m:t>0.386543756</m:t>
        </m:r>
      </m:oMath>
      <w:r w:rsidRPr="00381015">
        <w:rPr>
          <w:rFonts w:eastAsiaTheme="minorEastAsia"/>
          <w:lang w:val="en-ID"/>
        </w:rPr>
        <w:t>(</w:t>
      </w:r>
      <w:r w:rsidRPr="00381015">
        <w:rPr>
          <w:lang w:val="en-ID"/>
        </w:rPr>
        <w:t>25)</w:t>
      </w:r>
    </w:p>
    <w:p w:rsidR="00381015" w:rsidRPr="00381015" w:rsidP="00381015">
      <w:pPr>
        <w:spacing w:before="240" w:after="0" w:line="240" w:lineRule="auto"/>
        <w:rPr>
          <w:rFonts w:eastAsiaTheme="minorEastAsia"/>
        </w:rPr>
      </w:pPr>
      <w:r w:rsidRPr="00381015">
        <w:t>Y = 5.343777524</w:t>
      </w:r>
      <m:oMath>
        <m:r>
          <w:rPr>
            <w:rFonts w:ascii="Cambria Math" w:hAnsi="Cambria Math" w:eastAsiaTheme="minorEastAsia"/>
          </w:rPr>
          <m:t>+ 6.744974095</m:t>
        </m:r>
      </m:oMath>
      <w:r w:rsidRPr="00381015">
        <w:t xml:space="preserve">  + </w:t>
      </w:r>
      <m:oMath>
        <m:r>
          <w:rPr>
            <w:rFonts w:ascii="Cambria Math" w:hAnsi="Cambria Math" w:eastAsiaTheme="minorEastAsia"/>
          </w:rPr>
          <m:t>9.663593888</m:t>
        </m:r>
      </m:oMath>
    </w:p>
    <w:p w:rsidR="00381015" w:rsidRPr="00381015" w:rsidP="00381015">
      <w:pPr>
        <w:spacing w:after="0" w:line="240" w:lineRule="auto"/>
      </w:pPr>
      <w:r w:rsidRPr="00381015">
        <w:t>Y = 21.75234551</w:t>
      </w:r>
    </w:p>
    <w:p w:rsidR="00381015" w:rsidRPr="00381015" w:rsidP="00381015">
      <w:pPr>
        <w:spacing w:after="0" w:line="240" w:lineRule="auto"/>
        <w:rPr>
          <w:lang w:val="en-ID"/>
        </w:rPr>
      </w:pPr>
      <w:r w:rsidRPr="00381015">
        <w:t xml:space="preserve">Y = </w:t>
      </w:r>
      <w:r w:rsidRPr="00381015">
        <w:rPr>
          <w:lang w:val="en-ID"/>
        </w:rPr>
        <w:t>21.75234551x 100 =2175</w:t>
      </w:r>
    </w:p>
    <w:p w:rsidR="00381015" w:rsidP="00381015">
      <w:pPr>
        <w:tabs>
          <w:tab w:val="left" w:pos="709"/>
        </w:tabs>
        <w:spacing w:after="0" w:line="240" w:lineRule="auto"/>
        <w:jc w:val="both"/>
        <w:rPr>
          <w:lang w:val="en-ID"/>
        </w:rPr>
      </w:pPr>
      <w:r w:rsidRPr="00381015">
        <w:t xml:space="preserve">Berdasarkan perhitungan di atas dapat diperoleh estimasi jumlah kunjungan pasien BPSJ berdasarkan jumlah poli UGD dan jumlah Termsk </w:t>
      </w:r>
      <w:r w:rsidRPr="00381015">
        <w:t xml:space="preserve">ICU </w:t>
      </w:r>
      <w:r w:rsidRPr="00381015">
        <w:rPr>
          <w:bCs/>
        </w:rPr>
        <w:t xml:space="preserve"> </w:t>
      </w:r>
      <w:r w:rsidRPr="00381015">
        <w:t>pada</w:t>
      </w:r>
      <w:r w:rsidRPr="00381015">
        <w:t xml:space="preserve"> </w:t>
      </w:r>
      <w:r w:rsidRPr="00381015">
        <w:rPr>
          <w:bCs/>
          <w:shd w:val="clear" w:color="auto" w:fill="FFFFFF"/>
        </w:rPr>
        <w:t>RS Vita Insani Pematang Siantar</w:t>
      </w:r>
      <w:r w:rsidRPr="00381015">
        <w:t xml:space="preserve"> untuk  adalah </w:t>
      </w:r>
      <w:r w:rsidRPr="00381015">
        <w:rPr>
          <w:lang w:val="en-ID"/>
        </w:rPr>
        <w:t>2175</w:t>
      </w:r>
      <w:r w:rsidRPr="00381015">
        <w:t xml:space="preserve"> orang</w:t>
      </w:r>
      <w:r w:rsidRPr="00381015">
        <w:rPr>
          <w:lang w:val="en-ID"/>
        </w:rPr>
        <w:t>.</w:t>
      </w:r>
    </w:p>
    <w:p w:rsidR="00381015" w:rsidP="00381015">
      <w:pPr>
        <w:tabs>
          <w:tab w:val="left" w:pos="709"/>
        </w:tabs>
        <w:spacing w:after="0" w:line="240" w:lineRule="auto"/>
        <w:jc w:val="both"/>
        <w:rPr>
          <w:lang w:val="en-ID"/>
        </w:rPr>
      </w:pPr>
    </w:p>
    <w:p w:rsidR="00381015" w:rsidRPr="00381015" w:rsidP="00381015">
      <w:pPr>
        <w:pStyle w:val="ListParagraph"/>
        <w:numPr>
          <w:ilvl w:val="0"/>
          <w:numId w:val="10"/>
        </w:numPr>
        <w:spacing w:after="0" w:line="240" w:lineRule="auto"/>
        <w:ind w:left="284" w:hanging="284"/>
        <w:jc w:val="both"/>
        <w:rPr>
          <w:rFonts w:ascii="Times New Roman" w:hAnsi="Times New Roman"/>
          <w:i/>
          <w:sz w:val="20"/>
          <w:szCs w:val="20"/>
        </w:rPr>
      </w:pPr>
      <w:r w:rsidRPr="00381015">
        <w:rPr>
          <w:rFonts w:ascii="Times New Roman" w:hAnsi="Times New Roman"/>
          <w:i/>
          <w:sz w:val="20"/>
          <w:szCs w:val="20"/>
        </w:rPr>
        <w:t xml:space="preserve">Form Login </w:t>
      </w:r>
    </w:p>
    <w:p w:rsidR="00381015" w:rsidRPr="00381015" w:rsidP="00381015">
      <w:pPr>
        <w:pStyle w:val="ListParagraph"/>
        <w:spacing w:after="0" w:line="240" w:lineRule="auto"/>
        <w:ind w:left="284"/>
        <w:jc w:val="both"/>
        <w:rPr>
          <w:rFonts w:ascii="Times New Roman" w:hAnsi="Times New Roman"/>
          <w:sz w:val="20"/>
          <w:szCs w:val="20"/>
          <w:lang w:val="en-US"/>
        </w:rPr>
      </w:pPr>
      <w:r w:rsidRPr="00381015">
        <w:rPr>
          <w:rFonts w:ascii="Times New Roman" w:hAnsi="Times New Roman"/>
          <w:i/>
          <w:sz w:val="20"/>
          <w:szCs w:val="20"/>
        </w:rPr>
        <w:t>Form login</w:t>
      </w:r>
      <w:r w:rsidRPr="00381015">
        <w:rPr>
          <w:rFonts w:ascii="Times New Roman" w:hAnsi="Times New Roman"/>
          <w:sz w:val="20"/>
          <w:szCs w:val="20"/>
        </w:rPr>
        <w:t xml:space="preserve"> digunakan untuk mengamankan sistem dari </w:t>
      </w:r>
      <w:r w:rsidRPr="00381015">
        <w:rPr>
          <w:rFonts w:ascii="Times New Roman" w:hAnsi="Times New Roman"/>
          <w:i/>
          <w:sz w:val="20"/>
          <w:szCs w:val="20"/>
        </w:rPr>
        <w:t>user-user</w:t>
      </w:r>
      <w:r w:rsidRPr="00381015">
        <w:rPr>
          <w:rFonts w:ascii="Times New Roman" w:hAnsi="Times New Roman"/>
          <w:sz w:val="20"/>
          <w:szCs w:val="20"/>
        </w:rPr>
        <w:t xml:space="preserve"> yang tidak bertanggung jawab sebelum masuk ke menu utama. </w:t>
      </w:r>
      <w:r w:rsidRPr="00381015">
        <w:rPr>
          <w:rFonts w:ascii="Times New Roman" w:hAnsi="Times New Roman"/>
          <w:sz w:val="20"/>
          <w:szCs w:val="20"/>
          <w:lang w:val="en-US"/>
        </w:rPr>
        <w:t xml:space="preserve">Berikut adalah tampilan </w:t>
      </w:r>
      <w:r w:rsidRPr="00381015">
        <w:rPr>
          <w:rFonts w:ascii="Times New Roman" w:hAnsi="Times New Roman"/>
          <w:i/>
          <w:sz w:val="20"/>
          <w:szCs w:val="20"/>
          <w:lang w:val="en-US"/>
        </w:rPr>
        <w:t xml:space="preserve">form </w:t>
      </w:r>
      <w:r w:rsidRPr="00381015">
        <w:rPr>
          <w:rFonts w:ascii="Times New Roman" w:hAnsi="Times New Roman"/>
          <w:i/>
          <w:sz w:val="20"/>
          <w:szCs w:val="20"/>
          <w:lang w:val="en-US"/>
        </w:rPr>
        <w:t>login</w:t>
      </w:r>
      <w:r w:rsidRPr="00381015">
        <w:rPr>
          <w:rFonts w:ascii="Times New Roman" w:hAnsi="Times New Roman"/>
          <w:sz w:val="20"/>
          <w:szCs w:val="20"/>
          <w:lang w:val="en-US"/>
        </w:rPr>
        <w:t xml:space="preserve"> :</w:t>
      </w:r>
      <w:r w:rsidRPr="00381015">
        <w:rPr>
          <w:rFonts w:ascii="Times New Roman" w:hAnsi="Times New Roman"/>
          <w:sz w:val="20"/>
          <w:szCs w:val="20"/>
        </w:rPr>
        <w:t xml:space="preserve"> </w:t>
      </w:r>
    </w:p>
    <w:p w:rsidR="00381015" w:rsidRPr="00381015" w:rsidP="00381015">
      <w:pPr>
        <w:pStyle w:val="ListParagraph"/>
        <w:spacing w:after="0" w:line="240" w:lineRule="auto"/>
        <w:ind w:left="0"/>
        <w:jc w:val="center"/>
        <w:rPr>
          <w:rFonts w:ascii="Times New Roman" w:hAnsi="Times New Roman"/>
          <w:i/>
          <w:sz w:val="20"/>
          <w:szCs w:val="20"/>
          <w:lang w:val="en-US"/>
        </w:rPr>
      </w:pPr>
      <w:r w:rsidRPr="00381015">
        <w:rPr>
          <w:noProof/>
          <w:sz w:val="20"/>
          <w:szCs w:val="20"/>
          <w:lang w:val="en-US" w:eastAsia="en-US"/>
        </w:rPr>
        <w:drawing>
          <wp:inline distT="0" distB="0" distL="0" distR="0">
            <wp:extent cx="3284855" cy="12204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47297" name=""/>
                    <pic:cNvPicPr/>
                  </pic:nvPicPr>
                  <pic:blipFill rotWithShape="1">
                    <a:blip xmlns:r="http://schemas.openxmlformats.org/officeDocument/2006/relationships" r:embed="rId6"/>
                    <a:srcRect l="5815" t="9096" r="60688" b="68779"/>
                    <a:stretch>
                      <a:fillRect/>
                    </a:stretch>
                  </pic:blipFill>
                  <pic:spPr bwMode="auto">
                    <a:xfrm>
                      <a:off x="0" y="0"/>
                      <a:ext cx="3335476" cy="123922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rFonts w:ascii="Times New Roman" w:hAnsi="Times New Roman"/>
          <w:sz w:val="20"/>
          <w:szCs w:val="20"/>
        </w:rPr>
        <w:t xml:space="preserve">Gambar 5.1 </w:t>
      </w:r>
      <w:r w:rsidRPr="00381015">
        <w:rPr>
          <w:rFonts w:ascii="Times New Roman" w:hAnsi="Times New Roman"/>
          <w:i/>
          <w:sz w:val="20"/>
          <w:szCs w:val="20"/>
        </w:rPr>
        <w:t>form login</w:t>
      </w:r>
    </w:p>
    <w:p w:rsidR="00381015" w:rsidRPr="00381015" w:rsidP="00381015">
      <w:pPr>
        <w:pStyle w:val="ListParagraph"/>
        <w:spacing w:after="0" w:line="240" w:lineRule="auto"/>
        <w:ind w:left="0" w:firstLine="284"/>
        <w:jc w:val="both"/>
        <w:rPr>
          <w:rFonts w:ascii="Times New Roman" w:hAnsi="Times New Roman"/>
          <w:sz w:val="20"/>
          <w:szCs w:val="20"/>
          <w:lang w:val="en-US"/>
        </w:rPr>
      </w:pPr>
      <w:r w:rsidRPr="00381015">
        <w:rPr>
          <w:rFonts w:ascii="Times New Roman" w:hAnsi="Times New Roman"/>
          <w:sz w:val="20"/>
          <w:szCs w:val="20"/>
        </w:rPr>
        <w:t xml:space="preserve">Berikut keterangan pada gambar </w:t>
      </w:r>
      <w:r w:rsidRPr="00381015">
        <w:rPr>
          <w:rFonts w:ascii="Times New Roman" w:hAnsi="Times New Roman"/>
          <w:sz w:val="20"/>
          <w:szCs w:val="20"/>
        </w:rPr>
        <w:t>5.</w:t>
      </w:r>
      <w:r w:rsidRPr="00381015">
        <w:rPr>
          <w:rFonts w:ascii="Times New Roman" w:hAnsi="Times New Roman"/>
          <w:sz w:val="20"/>
          <w:szCs w:val="20"/>
          <w:lang w:val="en-US"/>
        </w:rPr>
        <w:t xml:space="preserve">1 </w:t>
      </w:r>
      <w:r w:rsidRPr="00381015">
        <w:rPr>
          <w:rFonts w:ascii="Times New Roman" w:hAnsi="Times New Roman"/>
          <w:sz w:val="20"/>
          <w:szCs w:val="20"/>
        </w:rPr>
        <w:t xml:space="preserve"> </w:t>
      </w:r>
      <w:r w:rsidRPr="00381015">
        <w:rPr>
          <w:rFonts w:ascii="Times New Roman" w:hAnsi="Times New Roman"/>
          <w:i/>
          <w:sz w:val="20"/>
          <w:szCs w:val="20"/>
        </w:rPr>
        <w:t>form</w:t>
      </w:r>
      <w:r w:rsidRPr="00381015">
        <w:rPr>
          <w:rFonts w:ascii="Times New Roman" w:hAnsi="Times New Roman"/>
          <w:i/>
          <w:sz w:val="20"/>
          <w:szCs w:val="20"/>
        </w:rPr>
        <w:t xml:space="preserve"> login</w:t>
      </w:r>
      <w:r w:rsidRPr="00381015">
        <w:rPr>
          <w:rFonts w:ascii="Times New Roman" w:hAnsi="Times New Roman"/>
          <w:i/>
          <w:sz w:val="20"/>
          <w:szCs w:val="20"/>
          <w:lang w:val="en-US"/>
        </w:rPr>
        <w:t xml:space="preserve"> </w:t>
      </w:r>
      <w:r w:rsidRPr="00381015">
        <w:rPr>
          <w:rFonts w:ascii="Times New Roman" w:hAnsi="Times New Roman"/>
          <w:sz w:val="20"/>
          <w:szCs w:val="20"/>
        </w:rPr>
        <w:t>:</w:t>
      </w:r>
    </w:p>
    <w:p w:rsidR="00381015" w:rsidRPr="00381015" w:rsidP="00381015">
      <w:pPr>
        <w:pStyle w:val="ListParagraph"/>
        <w:numPr>
          <w:ilvl w:val="0"/>
          <w:numId w:val="11"/>
        </w:numPr>
        <w:spacing w:after="0" w:line="240" w:lineRule="auto"/>
        <w:ind w:left="567" w:hanging="283"/>
        <w:jc w:val="both"/>
        <w:rPr>
          <w:rFonts w:ascii="Times New Roman" w:hAnsi="Times New Roman"/>
          <w:sz w:val="20"/>
          <w:szCs w:val="20"/>
          <w:lang w:val="en-US"/>
        </w:rPr>
      </w:pPr>
      <w:r w:rsidRPr="00381015">
        <w:rPr>
          <w:rFonts w:ascii="Times New Roman" w:hAnsi="Times New Roman"/>
          <w:sz w:val="20"/>
          <w:szCs w:val="20"/>
          <w:lang w:val="en-US"/>
        </w:rPr>
        <w:t xml:space="preserve">Tombol Login digunakan untuk mem-validasikan </w:t>
      </w:r>
      <w:r w:rsidRPr="00381015">
        <w:rPr>
          <w:rFonts w:ascii="Times New Roman" w:hAnsi="Times New Roman"/>
          <w:i/>
          <w:sz w:val="20"/>
          <w:szCs w:val="20"/>
          <w:lang w:val="en-US"/>
        </w:rPr>
        <w:t xml:space="preserve">username </w:t>
      </w:r>
      <w:r w:rsidRPr="00381015">
        <w:rPr>
          <w:rFonts w:ascii="Times New Roman" w:hAnsi="Times New Roman"/>
          <w:sz w:val="20"/>
          <w:szCs w:val="20"/>
          <w:lang w:val="en-US"/>
        </w:rPr>
        <w:t xml:space="preserve">dan </w:t>
      </w:r>
      <w:r w:rsidRPr="00381015">
        <w:rPr>
          <w:rFonts w:ascii="Times New Roman" w:hAnsi="Times New Roman"/>
          <w:i/>
          <w:sz w:val="20"/>
          <w:szCs w:val="20"/>
          <w:lang w:val="en-US"/>
        </w:rPr>
        <w:t xml:space="preserve">password </w:t>
      </w:r>
      <w:r w:rsidRPr="00381015">
        <w:rPr>
          <w:rFonts w:ascii="Times New Roman" w:hAnsi="Times New Roman"/>
          <w:sz w:val="20"/>
          <w:szCs w:val="20"/>
          <w:lang w:val="en-US"/>
        </w:rPr>
        <w:t xml:space="preserve">yang telah kita isi pada kotak teks yang disediakan. </w:t>
      </w:r>
    </w:p>
    <w:p w:rsidR="00381015" w:rsidRPr="00381015" w:rsidP="00381015">
      <w:pPr>
        <w:pStyle w:val="ListParagraph"/>
        <w:numPr>
          <w:ilvl w:val="0"/>
          <w:numId w:val="11"/>
        </w:numPr>
        <w:spacing w:after="0" w:line="240" w:lineRule="auto"/>
        <w:ind w:left="567" w:hanging="283"/>
        <w:jc w:val="both"/>
        <w:rPr>
          <w:rFonts w:ascii="Times New Roman" w:hAnsi="Times New Roman"/>
          <w:sz w:val="20"/>
          <w:szCs w:val="20"/>
          <w:lang w:val="en-US"/>
        </w:rPr>
      </w:pPr>
      <w:r w:rsidRPr="00381015">
        <w:rPr>
          <w:rFonts w:ascii="Times New Roman" w:hAnsi="Times New Roman"/>
          <w:sz w:val="20"/>
          <w:szCs w:val="20"/>
          <w:lang w:val="en-US"/>
        </w:rPr>
        <w:t>Tombol Cancel digunakan untuk menutup form login.</w:t>
      </w:r>
    </w:p>
    <w:p w:rsidR="00381015" w:rsidRPr="00381015" w:rsidP="00381015">
      <w:pPr>
        <w:pStyle w:val="ListParagraph"/>
        <w:numPr>
          <w:ilvl w:val="0"/>
          <w:numId w:val="10"/>
        </w:numPr>
        <w:spacing w:after="0" w:line="240" w:lineRule="auto"/>
        <w:ind w:left="284" w:hanging="284"/>
        <w:jc w:val="both"/>
        <w:rPr>
          <w:rFonts w:ascii="Times New Roman" w:hAnsi="Times New Roman"/>
          <w:sz w:val="20"/>
          <w:szCs w:val="20"/>
        </w:rPr>
      </w:pP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 xml:space="preserve">Menu </w:t>
      </w:r>
      <w:r w:rsidRPr="00381015">
        <w:rPr>
          <w:rFonts w:ascii="Times New Roman" w:hAnsi="Times New Roman"/>
          <w:sz w:val="20"/>
          <w:szCs w:val="20"/>
        </w:rPr>
        <w:t>Utama</w:t>
      </w:r>
    </w:p>
    <w:p w:rsidR="00381015" w:rsidRPr="00381015" w:rsidP="00381015">
      <w:pPr>
        <w:pStyle w:val="ListParagraph"/>
        <w:spacing w:after="0" w:line="240" w:lineRule="auto"/>
        <w:ind w:left="284"/>
        <w:jc w:val="both"/>
        <w:rPr>
          <w:rFonts w:ascii="Times New Roman" w:hAnsi="Times New Roman"/>
          <w:sz w:val="20"/>
          <w:szCs w:val="20"/>
          <w:lang w:val="en-US"/>
        </w:rPr>
      </w:pP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 xml:space="preserve">menu </w:t>
      </w:r>
      <w:r w:rsidRPr="00381015">
        <w:rPr>
          <w:rFonts w:ascii="Times New Roman" w:hAnsi="Times New Roman"/>
          <w:sz w:val="20"/>
          <w:szCs w:val="20"/>
        </w:rPr>
        <w:t xml:space="preserve">utama digunakan sebagai penghubung untuk </w:t>
      </w: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data jumlah pasien</w:t>
      </w:r>
      <w:r w:rsidRPr="00381015">
        <w:rPr>
          <w:rFonts w:ascii="Times New Roman" w:hAnsi="Times New Roman"/>
          <w:i/>
          <w:sz w:val="20"/>
          <w:szCs w:val="20"/>
        </w:rPr>
        <w:t>,</w:t>
      </w:r>
      <w:r w:rsidRPr="00381015">
        <w:rPr>
          <w:rFonts w:ascii="Times New Roman" w:hAnsi="Times New Roman"/>
          <w:sz w:val="20"/>
          <w:szCs w:val="20"/>
          <w:lang w:val="en-US"/>
        </w:rPr>
        <w:t xml:space="preserve"> </w:t>
      </w:r>
      <w:r w:rsidRPr="00381015">
        <w:rPr>
          <w:rFonts w:ascii="Times New Roman" w:hAnsi="Times New Roman"/>
          <w:i/>
          <w:sz w:val="20"/>
          <w:szCs w:val="20"/>
        </w:rPr>
        <w:t xml:space="preserve">form </w:t>
      </w:r>
      <w:r w:rsidRPr="00381015">
        <w:rPr>
          <w:rFonts w:ascii="Times New Roman" w:hAnsi="Times New Roman"/>
          <w:sz w:val="20"/>
          <w:szCs w:val="20"/>
          <w:lang w:val="en-US"/>
        </w:rPr>
        <w:t xml:space="preserve">analisis estimasi dan </w:t>
      </w:r>
      <w:r w:rsidRPr="00381015">
        <w:rPr>
          <w:rFonts w:ascii="Times New Roman" w:hAnsi="Times New Roman"/>
          <w:i/>
          <w:sz w:val="20"/>
          <w:szCs w:val="20"/>
        </w:rPr>
        <w:t xml:space="preserve">form </w:t>
      </w:r>
      <w:r w:rsidRPr="00381015">
        <w:rPr>
          <w:rFonts w:ascii="Times New Roman" w:hAnsi="Times New Roman"/>
          <w:sz w:val="20"/>
          <w:szCs w:val="20"/>
        </w:rPr>
        <w:t xml:space="preserve">laporan. </w:t>
      </w:r>
      <w:r w:rsidRPr="00381015">
        <w:rPr>
          <w:rFonts w:ascii="Times New Roman" w:hAnsi="Times New Roman"/>
          <w:sz w:val="20"/>
          <w:szCs w:val="20"/>
          <w:lang w:val="en-US"/>
        </w:rPr>
        <w:t>berikut</w:t>
      </w:r>
      <w:r w:rsidRPr="00381015">
        <w:rPr>
          <w:rFonts w:ascii="Times New Roman" w:hAnsi="Times New Roman"/>
          <w:sz w:val="20"/>
          <w:szCs w:val="20"/>
          <w:lang w:val="en-US"/>
        </w:rPr>
        <w:t xml:space="preserve"> ini adalah tampilan dari form menu utama.</w:t>
      </w:r>
    </w:p>
    <w:p w:rsidR="00381015" w:rsidRPr="00381015" w:rsidP="00381015">
      <w:pPr>
        <w:pStyle w:val="ListParagraph"/>
        <w:spacing w:after="0" w:line="240" w:lineRule="auto"/>
        <w:ind w:left="284"/>
        <w:jc w:val="center"/>
        <w:rPr>
          <w:rFonts w:ascii="Times New Roman" w:hAnsi="Times New Roman"/>
          <w:noProof/>
          <w:sz w:val="20"/>
          <w:szCs w:val="20"/>
          <w:lang w:val="en-US" w:eastAsia="id-ID"/>
        </w:rPr>
      </w:pPr>
      <w:r w:rsidRPr="00381015">
        <w:rPr>
          <w:noProof/>
          <w:sz w:val="20"/>
          <w:szCs w:val="20"/>
          <w:lang w:val="en-US" w:eastAsia="en-US"/>
        </w:rPr>
        <w:drawing>
          <wp:inline distT="0" distB="0" distL="0" distR="0">
            <wp:extent cx="3604260" cy="199984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0871" name=""/>
                    <pic:cNvPicPr/>
                  </pic:nvPicPr>
                  <pic:blipFill rotWithShape="1">
                    <a:blip xmlns:r="http://schemas.openxmlformats.org/officeDocument/2006/relationships" r:embed="rId7"/>
                    <a:srcRect b="4488"/>
                    <a:stretch>
                      <a:fillRect/>
                    </a:stretch>
                  </pic:blipFill>
                  <pic:spPr bwMode="auto">
                    <a:xfrm>
                      <a:off x="0" y="0"/>
                      <a:ext cx="3619303" cy="20081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rFonts w:ascii="Times New Roman" w:hAnsi="Times New Roman"/>
          <w:sz w:val="20"/>
          <w:szCs w:val="20"/>
        </w:rPr>
        <w:t xml:space="preserve">Gambar 5.2 </w:t>
      </w: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 xml:space="preserve">Menu </w:t>
      </w:r>
      <w:r w:rsidRPr="00381015">
        <w:rPr>
          <w:rFonts w:ascii="Times New Roman" w:hAnsi="Times New Roman"/>
          <w:sz w:val="20"/>
          <w:szCs w:val="20"/>
        </w:rPr>
        <w:t>Utama</w:t>
      </w:r>
    </w:p>
    <w:p w:rsidR="00381015" w:rsidRPr="00381015" w:rsidP="00381015">
      <w:pPr>
        <w:pStyle w:val="ListParagraph"/>
        <w:spacing w:after="0" w:line="240" w:lineRule="auto"/>
        <w:ind w:left="0"/>
        <w:jc w:val="center"/>
        <w:rPr>
          <w:rFonts w:ascii="Times New Roman" w:hAnsi="Times New Roman"/>
          <w:sz w:val="20"/>
          <w:szCs w:val="20"/>
          <w:lang w:val="en-US"/>
        </w:rPr>
      </w:pPr>
    </w:p>
    <w:p w:rsidR="00381015" w:rsidRPr="00381015" w:rsidP="00381015">
      <w:pPr>
        <w:pStyle w:val="ListParagraph"/>
        <w:numPr>
          <w:ilvl w:val="0"/>
          <w:numId w:val="10"/>
        </w:numPr>
        <w:spacing w:after="0" w:line="240" w:lineRule="auto"/>
        <w:ind w:left="284" w:hanging="284"/>
        <w:rPr>
          <w:rFonts w:ascii="Times New Roman" w:hAnsi="Times New Roman"/>
          <w:sz w:val="20"/>
          <w:szCs w:val="20"/>
        </w:rPr>
      </w:pPr>
      <w:r w:rsidRPr="00381015">
        <w:rPr>
          <w:rFonts w:ascii="Times New Roman" w:hAnsi="Times New Roman"/>
          <w:i/>
          <w:sz w:val="20"/>
          <w:szCs w:val="20"/>
          <w:lang w:val="en-US"/>
        </w:rPr>
        <w:t xml:space="preserve">Form </w:t>
      </w:r>
      <w:r w:rsidRPr="00381015">
        <w:rPr>
          <w:rFonts w:ascii="Times New Roman" w:hAnsi="Times New Roman"/>
          <w:sz w:val="20"/>
          <w:szCs w:val="20"/>
          <w:lang w:val="en-US"/>
        </w:rPr>
        <w:t>Data Jumlah Pasien</w:t>
      </w:r>
    </w:p>
    <w:p w:rsidR="00381015" w:rsidRPr="00381015" w:rsidP="00381015">
      <w:pPr>
        <w:spacing w:after="0" w:line="240" w:lineRule="auto"/>
        <w:ind w:left="284"/>
        <w:jc w:val="both"/>
      </w:pPr>
      <w:r w:rsidRPr="00381015">
        <w:rPr>
          <w:i/>
        </w:rPr>
        <w:t>form</w:t>
      </w:r>
      <w:r w:rsidRPr="00381015">
        <w:t xml:space="preserve"> data jumlah pasien adalah </w:t>
      </w:r>
      <w:r w:rsidRPr="00381015">
        <w:rPr>
          <w:i/>
        </w:rPr>
        <w:t>form</w:t>
      </w:r>
      <w:r w:rsidRPr="00381015">
        <w:t xml:space="preserve"> yang digunakan untuk mengelola data jumlah pasien yang ada pada sistem. Berikut adalah tampilan form data jumlah pasien:</w:t>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noProof/>
          <w:sz w:val="20"/>
          <w:szCs w:val="20"/>
          <w:lang w:val="en-US" w:eastAsia="en-US"/>
        </w:rPr>
        <w:drawing>
          <wp:inline distT="0" distB="0" distL="0" distR="0">
            <wp:extent cx="3576037" cy="1554980"/>
            <wp:effectExtent l="0" t="0" r="571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90630" name=""/>
                    <pic:cNvPicPr/>
                  </pic:nvPicPr>
                  <pic:blipFill rotWithShape="1">
                    <a:blip xmlns:r="http://schemas.openxmlformats.org/officeDocument/2006/relationships" r:embed="rId8"/>
                    <a:srcRect l="8954" t="15299" r="36495" b="30524"/>
                    <a:stretch>
                      <a:fillRect/>
                    </a:stretch>
                  </pic:blipFill>
                  <pic:spPr bwMode="auto">
                    <a:xfrm>
                      <a:off x="0" y="0"/>
                      <a:ext cx="3631899" cy="157927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rFonts w:ascii="Times New Roman" w:hAnsi="Times New Roman"/>
          <w:sz w:val="20"/>
          <w:szCs w:val="20"/>
        </w:rPr>
        <w:t>Gambar 5.</w:t>
      </w:r>
      <w:r w:rsidRPr="00381015">
        <w:rPr>
          <w:rFonts w:ascii="Times New Roman" w:hAnsi="Times New Roman"/>
          <w:sz w:val="20"/>
          <w:szCs w:val="20"/>
          <w:lang w:val="en-US"/>
        </w:rPr>
        <w:t>3</w:t>
      </w:r>
      <w:r w:rsidRPr="00381015">
        <w:rPr>
          <w:rFonts w:ascii="Times New Roman" w:hAnsi="Times New Roman"/>
          <w:sz w:val="20"/>
          <w:szCs w:val="20"/>
        </w:rPr>
        <w:t xml:space="preserve"> </w:t>
      </w: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data jumlah pasien</w:t>
      </w:r>
    </w:p>
    <w:p w:rsidR="00381015" w:rsidRPr="00381015" w:rsidP="00381015">
      <w:pPr>
        <w:pStyle w:val="ListParagraph"/>
        <w:spacing w:after="0" w:line="240" w:lineRule="auto"/>
        <w:ind w:left="0" w:firstLine="284"/>
        <w:jc w:val="both"/>
        <w:rPr>
          <w:rFonts w:ascii="Times New Roman" w:hAnsi="Times New Roman"/>
          <w:sz w:val="20"/>
          <w:szCs w:val="20"/>
        </w:rPr>
      </w:pPr>
      <w:r w:rsidRPr="00381015">
        <w:rPr>
          <w:rFonts w:ascii="Times New Roman" w:hAnsi="Times New Roman"/>
          <w:sz w:val="20"/>
          <w:szCs w:val="20"/>
        </w:rPr>
        <w:t xml:space="preserve">Berikut keterangan pada gambar </w:t>
      </w:r>
      <w:r w:rsidRPr="00381015">
        <w:rPr>
          <w:rFonts w:ascii="Times New Roman" w:hAnsi="Times New Roman"/>
          <w:sz w:val="20"/>
          <w:szCs w:val="20"/>
        </w:rPr>
        <w:t>5.</w:t>
      </w:r>
      <w:r w:rsidRPr="00381015">
        <w:rPr>
          <w:rFonts w:ascii="Times New Roman" w:hAnsi="Times New Roman"/>
          <w:sz w:val="20"/>
          <w:szCs w:val="20"/>
          <w:lang w:val="en-US"/>
        </w:rPr>
        <w:t xml:space="preserve">3 </w:t>
      </w:r>
      <w:r w:rsidRPr="00381015">
        <w:rPr>
          <w:rFonts w:ascii="Times New Roman" w:hAnsi="Times New Roman"/>
          <w:sz w:val="20"/>
          <w:szCs w:val="20"/>
        </w:rPr>
        <w:t xml:space="preserve"> </w:t>
      </w:r>
      <w:r w:rsidRPr="00381015">
        <w:rPr>
          <w:rFonts w:ascii="Times New Roman" w:hAnsi="Times New Roman"/>
          <w:i/>
          <w:sz w:val="20"/>
          <w:szCs w:val="20"/>
        </w:rPr>
        <w:t>form</w:t>
      </w:r>
      <w:r w:rsidRPr="00381015">
        <w:rPr>
          <w:rFonts w:ascii="Times New Roman" w:hAnsi="Times New Roman"/>
          <w:i/>
          <w:sz w:val="20"/>
          <w:szCs w:val="20"/>
        </w:rPr>
        <w:t xml:space="preserve"> </w:t>
      </w:r>
      <w:r w:rsidRPr="00381015">
        <w:rPr>
          <w:rFonts w:ascii="Times New Roman" w:hAnsi="Times New Roman"/>
          <w:sz w:val="20"/>
          <w:szCs w:val="20"/>
          <w:lang w:val="en-US"/>
        </w:rPr>
        <w:t>data jumlah pasien</w:t>
      </w:r>
      <w:r w:rsidRPr="00381015">
        <w:rPr>
          <w:rFonts w:ascii="Times New Roman" w:hAnsi="Times New Roman"/>
          <w:sz w:val="20"/>
          <w:szCs w:val="20"/>
        </w:rPr>
        <w:t>:</w:t>
      </w:r>
    </w:p>
    <w:p w:rsidR="00381015" w:rsidRPr="00381015" w:rsidP="00381015">
      <w:pPr>
        <w:pStyle w:val="ListParagraph"/>
        <w:numPr>
          <w:ilvl w:val="0"/>
          <w:numId w:val="12"/>
        </w:numPr>
        <w:spacing w:after="0" w:line="240" w:lineRule="auto"/>
        <w:ind w:left="567" w:hanging="283"/>
        <w:jc w:val="both"/>
        <w:rPr>
          <w:rFonts w:ascii="Times New Roman" w:hAnsi="Times New Roman"/>
          <w:sz w:val="20"/>
          <w:szCs w:val="20"/>
        </w:rPr>
      </w:pPr>
      <w:r w:rsidRPr="00381015">
        <w:rPr>
          <w:rFonts w:ascii="Times New Roman" w:hAnsi="Times New Roman"/>
          <w:sz w:val="20"/>
          <w:szCs w:val="20"/>
        </w:rPr>
        <w:t xml:space="preserve">Tombol </w:t>
      </w:r>
      <w:r w:rsidRPr="00381015">
        <w:rPr>
          <w:rFonts w:ascii="Times New Roman" w:hAnsi="Times New Roman"/>
          <w:sz w:val="20"/>
          <w:szCs w:val="20"/>
          <w:lang w:val="en-US"/>
        </w:rPr>
        <w:t>tambah</w:t>
      </w:r>
      <w:r w:rsidRPr="00381015">
        <w:rPr>
          <w:rFonts w:ascii="Times New Roman" w:hAnsi="Times New Roman"/>
          <w:i/>
          <w:sz w:val="20"/>
          <w:szCs w:val="20"/>
        </w:rPr>
        <w:t xml:space="preserve"> </w:t>
      </w:r>
      <w:r w:rsidRPr="00381015">
        <w:rPr>
          <w:rFonts w:ascii="Times New Roman" w:hAnsi="Times New Roman"/>
          <w:sz w:val="20"/>
          <w:szCs w:val="20"/>
          <w:lang w:val="en-US"/>
        </w:rPr>
        <w:t xml:space="preserve">digunakan </w:t>
      </w:r>
      <w:r w:rsidRPr="00381015">
        <w:rPr>
          <w:rFonts w:ascii="Times New Roman" w:hAnsi="Times New Roman"/>
          <w:sz w:val="20"/>
          <w:szCs w:val="20"/>
        </w:rPr>
        <w:t>untuk</w:t>
      </w:r>
      <w:r w:rsidRPr="00381015">
        <w:rPr>
          <w:rFonts w:ascii="Times New Roman" w:hAnsi="Times New Roman"/>
          <w:sz w:val="20"/>
          <w:szCs w:val="20"/>
          <w:lang w:val="en-US"/>
        </w:rPr>
        <w:t xml:space="preserve"> menambahkan data jumlah pasien</w:t>
      </w:r>
      <w:r w:rsidRPr="00381015">
        <w:rPr>
          <w:rFonts w:ascii="Times New Roman" w:hAnsi="Times New Roman"/>
          <w:i/>
          <w:sz w:val="20"/>
          <w:szCs w:val="20"/>
        </w:rPr>
        <w:t>.</w:t>
      </w:r>
    </w:p>
    <w:p w:rsidR="00381015" w:rsidRPr="00381015" w:rsidP="00381015">
      <w:pPr>
        <w:pStyle w:val="ListParagraph"/>
        <w:numPr>
          <w:ilvl w:val="0"/>
          <w:numId w:val="12"/>
        </w:numPr>
        <w:spacing w:after="0" w:line="240" w:lineRule="auto"/>
        <w:ind w:left="567" w:hanging="283"/>
        <w:jc w:val="both"/>
        <w:rPr>
          <w:rFonts w:ascii="Times New Roman" w:hAnsi="Times New Roman"/>
          <w:sz w:val="20"/>
          <w:szCs w:val="20"/>
        </w:rPr>
      </w:pPr>
      <w:r w:rsidRPr="00381015">
        <w:rPr>
          <w:rFonts w:ascii="Times New Roman" w:hAnsi="Times New Roman"/>
          <w:sz w:val="20"/>
          <w:szCs w:val="20"/>
        </w:rPr>
        <w:t xml:space="preserve">Tombol </w:t>
      </w:r>
      <w:r w:rsidRPr="00381015">
        <w:rPr>
          <w:rFonts w:ascii="Times New Roman" w:hAnsi="Times New Roman"/>
          <w:sz w:val="20"/>
          <w:szCs w:val="20"/>
          <w:lang w:val="en-US"/>
        </w:rPr>
        <w:t>import data</w:t>
      </w:r>
      <w:r w:rsidRPr="00381015">
        <w:rPr>
          <w:rFonts w:ascii="Times New Roman" w:hAnsi="Times New Roman"/>
          <w:i/>
          <w:sz w:val="20"/>
          <w:szCs w:val="20"/>
        </w:rPr>
        <w:t xml:space="preserve"> </w:t>
      </w:r>
      <w:r w:rsidRPr="00381015">
        <w:rPr>
          <w:rFonts w:ascii="Times New Roman" w:hAnsi="Times New Roman"/>
          <w:sz w:val="20"/>
          <w:szCs w:val="20"/>
          <w:lang w:val="en-US"/>
        </w:rPr>
        <w:t xml:space="preserve">digunakan </w:t>
      </w:r>
      <w:r w:rsidRPr="00381015">
        <w:rPr>
          <w:rFonts w:ascii="Times New Roman" w:hAnsi="Times New Roman"/>
          <w:sz w:val="20"/>
          <w:szCs w:val="20"/>
        </w:rPr>
        <w:t>untuk</w:t>
      </w:r>
      <w:r w:rsidRPr="00381015">
        <w:rPr>
          <w:rFonts w:ascii="Times New Roman" w:hAnsi="Times New Roman"/>
          <w:sz w:val="20"/>
          <w:szCs w:val="20"/>
          <w:lang w:val="en-US"/>
        </w:rPr>
        <w:t xml:space="preserve"> memasukkan data jumlah pasien secara menyeluruh dari file excel</w:t>
      </w:r>
      <w:r w:rsidRPr="00381015">
        <w:rPr>
          <w:rFonts w:ascii="Times New Roman" w:hAnsi="Times New Roman"/>
          <w:i/>
          <w:sz w:val="20"/>
          <w:szCs w:val="20"/>
        </w:rPr>
        <w:t>.</w:t>
      </w:r>
    </w:p>
    <w:p w:rsidR="00381015" w:rsidRPr="00381015" w:rsidP="00381015">
      <w:pPr>
        <w:pStyle w:val="ListParagraph"/>
        <w:numPr>
          <w:ilvl w:val="0"/>
          <w:numId w:val="12"/>
        </w:numPr>
        <w:spacing w:after="0" w:line="240" w:lineRule="auto"/>
        <w:ind w:left="567" w:hanging="283"/>
        <w:jc w:val="both"/>
        <w:rPr>
          <w:rFonts w:ascii="Times New Roman" w:hAnsi="Times New Roman"/>
          <w:sz w:val="20"/>
          <w:szCs w:val="20"/>
          <w:lang w:val="en-US"/>
        </w:rPr>
      </w:pPr>
      <w:r w:rsidRPr="00381015">
        <w:rPr>
          <w:rFonts w:ascii="Times New Roman" w:hAnsi="Times New Roman"/>
          <w:sz w:val="20"/>
          <w:szCs w:val="20"/>
          <w:lang w:val="en-US"/>
        </w:rPr>
        <w:t>Tombol Keluar digunakan untuk menutup form.</w:t>
      </w:r>
    </w:p>
    <w:p w:rsidR="00381015" w:rsidRPr="00381015" w:rsidP="00381015">
      <w:pPr>
        <w:pStyle w:val="ListParagraph"/>
        <w:numPr>
          <w:ilvl w:val="0"/>
          <w:numId w:val="10"/>
        </w:numPr>
        <w:spacing w:after="0" w:line="240" w:lineRule="auto"/>
        <w:ind w:left="284" w:hanging="284"/>
        <w:rPr>
          <w:rFonts w:ascii="Times New Roman" w:hAnsi="Times New Roman"/>
          <w:sz w:val="20"/>
          <w:szCs w:val="20"/>
        </w:rPr>
      </w:pPr>
      <w:r w:rsidRPr="00381015">
        <w:rPr>
          <w:rFonts w:ascii="Times New Roman" w:hAnsi="Times New Roman"/>
          <w:i/>
          <w:sz w:val="20"/>
          <w:szCs w:val="20"/>
          <w:lang w:val="en-US"/>
        </w:rPr>
        <w:t xml:space="preserve">Form </w:t>
      </w:r>
      <w:r w:rsidRPr="00381015">
        <w:rPr>
          <w:rFonts w:ascii="Times New Roman" w:hAnsi="Times New Roman"/>
          <w:sz w:val="20"/>
          <w:szCs w:val="20"/>
          <w:lang w:val="en-US"/>
        </w:rPr>
        <w:t>analisis estimasi</w:t>
      </w:r>
    </w:p>
    <w:p w:rsidR="00381015" w:rsidRPr="00381015" w:rsidP="00381015">
      <w:pPr>
        <w:spacing w:after="0" w:line="240" w:lineRule="auto"/>
        <w:ind w:left="284"/>
        <w:jc w:val="both"/>
      </w:pPr>
      <w:r w:rsidRPr="00381015">
        <w:rPr>
          <w:i/>
        </w:rPr>
        <w:t>Form</w:t>
      </w:r>
      <w:r w:rsidRPr="00381015">
        <w:t xml:space="preserve"> analisis estimasi adalah </w:t>
      </w:r>
      <w:r w:rsidRPr="00381015">
        <w:rPr>
          <w:i/>
        </w:rPr>
        <w:t>Form</w:t>
      </w:r>
      <w:r w:rsidRPr="00381015">
        <w:t xml:space="preserve"> yang digunakan untuk mencari estimasi jumlah kunjungan pasien BPJS. Berikut adalah tampilan form analisis estimasi:</w:t>
      </w:r>
    </w:p>
    <w:p w:rsidR="00381015" w:rsidRPr="00381015" w:rsidP="00381015">
      <w:pPr>
        <w:spacing w:after="0" w:line="240" w:lineRule="auto"/>
        <w:ind w:left="284"/>
        <w:jc w:val="center"/>
      </w:pPr>
      <w:r w:rsidRPr="00381015">
        <w:rPr>
          <w:noProof/>
        </w:rPr>
        <w:drawing>
          <wp:inline distT="0" distB="0" distL="0" distR="0">
            <wp:extent cx="3244282" cy="2181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0170" name=""/>
                    <pic:cNvPicPr/>
                  </pic:nvPicPr>
                  <pic:blipFill rotWithShape="1">
                    <a:blip xmlns:r="http://schemas.openxmlformats.org/officeDocument/2006/relationships" r:embed="rId9"/>
                    <a:srcRect l="7210" t="12403" r="37433" b="21435"/>
                    <a:stretch>
                      <a:fillRect/>
                    </a:stretch>
                  </pic:blipFill>
                  <pic:spPr bwMode="auto">
                    <a:xfrm>
                      <a:off x="0" y="0"/>
                      <a:ext cx="3264458" cy="219459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rFonts w:ascii="Times New Roman" w:hAnsi="Times New Roman"/>
          <w:sz w:val="20"/>
          <w:szCs w:val="20"/>
        </w:rPr>
        <w:t>Gambar 5.</w:t>
      </w:r>
      <w:r w:rsidRPr="00381015">
        <w:rPr>
          <w:rFonts w:ascii="Times New Roman" w:hAnsi="Times New Roman"/>
          <w:sz w:val="20"/>
          <w:szCs w:val="20"/>
          <w:lang w:val="en-US"/>
        </w:rPr>
        <w:t>4</w:t>
      </w:r>
      <w:r w:rsidRPr="00381015">
        <w:rPr>
          <w:rFonts w:ascii="Times New Roman" w:hAnsi="Times New Roman"/>
          <w:sz w:val="20"/>
          <w:szCs w:val="20"/>
        </w:rPr>
        <w:t xml:space="preserve"> </w:t>
      </w:r>
      <w:r w:rsidRPr="00381015">
        <w:rPr>
          <w:rFonts w:ascii="Times New Roman" w:hAnsi="Times New Roman"/>
          <w:i/>
          <w:sz w:val="20"/>
          <w:szCs w:val="20"/>
        </w:rPr>
        <w:t>Form</w:t>
      </w:r>
      <w:r w:rsidRPr="00381015">
        <w:rPr>
          <w:rFonts w:ascii="Times New Roman" w:hAnsi="Times New Roman"/>
          <w:sz w:val="20"/>
          <w:szCs w:val="20"/>
        </w:rPr>
        <w:t xml:space="preserve"> </w:t>
      </w:r>
      <w:r w:rsidRPr="00381015">
        <w:rPr>
          <w:rFonts w:ascii="Times New Roman" w:hAnsi="Times New Roman"/>
          <w:sz w:val="20"/>
          <w:szCs w:val="20"/>
          <w:lang w:val="en-US"/>
        </w:rPr>
        <w:t>analisis estimasi</w:t>
      </w:r>
    </w:p>
    <w:p w:rsidR="00381015" w:rsidRPr="00381015" w:rsidP="00381015">
      <w:pPr>
        <w:pStyle w:val="ListParagraph"/>
        <w:spacing w:after="0" w:line="240" w:lineRule="auto"/>
        <w:ind w:left="0" w:firstLine="284"/>
        <w:jc w:val="both"/>
        <w:rPr>
          <w:rFonts w:ascii="Times New Roman" w:hAnsi="Times New Roman"/>
          <w:sz w:val="20"/>
          <w:szCs w:val="20"/>
        </w:rPr>
      </w:pPr>
      <w:r w:rsidRPr="00381015">
        <w:rPr>
          <w:rFonts w:ascii="Times New Roman" w:hAnsi="Times New Roman"/>
          <w:sz w:val="20"/>
          <w:szCs w:val="20"/>
        </w:rPr>
        <w:t xml:space="preserve">Berikut keterangan pada gambar </w:t>
      </w:r>
      <w:r w:rsidRPr="00381015">
        <w:rPr>
          <w:rFonts w:ascii="Times New Roman" w:hAnsi="Times New Roman"/>
          <w:sz w:val="20"/>
          <w:szCs w:val="20"/>
        </w:rPr>
        <w:t>5.</w:t>
      </w:r>
      <w:r w:rsidRPr="00381015">
        <w:rPr>
          <w:rFonts w:ascii="Times New Roman" w:hAnsi="Times New Roman"/>
          <w:sz w:val="20"/>
          <w:szCs w:val="20"/>
          <w:lang w:val="en-US"/>
        </w:rPr>
        <w:t xml:space="preserve">4 </w:t>
      </w:r>
      <w:r w:rsidRPr="00381015">
        <w:rPr>
          <w:rFonts w:ascii="Times New Roman" w:hAnsi="Times New Roman"/>
          <w:sz w:val="20"/>
          <w:szCs w:val="20"/>
        </w:rPr>
        <w:t xml:space="preserve"> </w:t>
      </w:r>
      <w:r w:rsidRPr="00381015">
        <w:rPr>
          <w:rFonts w:ascii="Times New Roman" w:hAnsi="Times New Roman"/>
          <w:i/>
          <w:sz w:val="20"/>
          <w:szCs w:val="20"/>
        </w:rPr>
        <w:t>form</w:t>
      </w:r>
      <w:r w:rsidRPr="00381015">
        <w:rPr>
          <w:rFonts w:ascii="Times New Roman" w:hAnsi="Times New Roman"/>
          <w:i/>
          <w:sz w:val="20"/>
          <w:szCs w:val="20"/>
        </w:rPr>
        <w:t xml:space="preserve"> </w:t>
      </w:r>
      <w:r w:rsidRPr="00381015">
        <w:rPr>
          <w:rFonts w:ascii="Times New Roman" w:hAnsi="Times New Roman"/>
          <w:sz w:val="20"/>
          <w:szCs w:val="20"/>
          <w:lang w:val="en-US"/>
        </w:rPr>
        <w:t>analisis estimasi</w:t>
      </w:r>
      <w:r w:rsidRPr="00381015">
        <w:rPr>
          <w:rFonts w:ascii="Times New Roman" w:hAnsi="Times New Roman"/>
          <w:sz w:val="20"/>
          <w:szCs w:val="20"/>
        </w:rPr>
        <w:t>:</w:t>
      </w:r>
    </w:p>
    <w:p w:rsidR="00381015" w:rsidRPr="00381015" w:rsidP="00381015">
      <w:pPr>
        <w:pStyle w:val="ListParagraph"/>
        <w:numPr>
          <w:ilvl w:val="0"/>
          <w:numId w:val="13"/>
        </w:numPr>
        <w:spacing w:after="0" w:line="240" w:lineRule="auto"/>
        <w:ind w:left="567" w:hanging="283"/>
        <w:jc w:val="both"/>
        <w:rPr>
          <w:rFonts w:ascii="Times New Roman" w:hAnsi="Times New Roman"/>
          <w:sz w:val="20"/>
          <w:szCs w:val="20"/>
        </w:rPr>
      </w:pPr>
      <w:r w:rsidRPr="00381015">
        <w:rPr>
          <w:rFonts w:ascii="Times New Roman" w:hAnsi="Times New Roman"/>
          <w:sz w:val="20"/>
          <w:szCs w:val="20"/>
        </w:rPr>
        <w:t xml:space="preserve">Tombol </w:t>
      </w:r>
      <w:r w:rsidRPr="00381015">
        <w:rPr>
          <w:rFonts w:ascii="Times New Roman" w:hAnsi="Times New Roman"/>
          <w:sz w:val="20"/>
          <w:szCs w:val="20"/>
          <w:lang w:val="en-US"/>
        </w:rPr>
        <w:t>proses</w:t>
      </w:r>
      <w:r w:rsidRPr="00381015">
        <w:rPr>
          <w:rFonts w:ascii="Times New Roman" w:hAnsi="Times New Roman"/>
          <w:i/>
          <w:sz w:val="20"/>
          <w:szCs w:val="20"/>
        </w:rPr>
        <w:t xml:space="preserve"> </w:t>
      </w:r>
      <w:r w:rsidRPr="00381015">
        <w:rPr>
          <w:rFonts w:ascii="Times New Roman" w:hAnsi="Times New Roman"/>
          <w:sz w:val="20"/>
          <w:szCs w:val="20"/>
          <w:lang w:val="en-US"/>
        </w:rPr>
        <w:t xml:space="preserve">digunakan </w:t>
      </w:r>
      <w:r w:rsidRPr="00381015">
        <w:rPr>
          <w:rFonts w:ascii="Times New Roman" w:hAnsi="Times New Roman"/>
          <w:sz w:val="20"/>
          <w:szCs w:val="20"/>
        </w:rPr>
        <w:t>untuk</w:t>
      </w:r>
      <w:r w:rsidRPr="00381015">
        <w:rPr>
          <w:rFonts w:ascii="Times New Roman" w:hAnsi="Times New Roman"/>
          <w:sz w:val="20"/>
          <w:szCs w:val="20"/>
          <w:lang w:val="en-US"/>
        </w:rPr>
        <w:t xml:space="preserve"> mencari nilai koefisien linier dan melakukan estimasi</w:t>
      </w:r>
      <w:r w:rsidRPr="00381015">
        <w:rPr>
          <w:rFonts w:ascii="Times New Roman" w:hAnsi="Times New Roman"/>
          <w:i/>
          <w:sz w:val="20"/>
          <w:szCs w:val="20"/>
        </w:rPr>
        <w:t>.</w:t>
      </w:r>
    </w:p>
    <w:p w:rsidR="00381015" w:rsidRPr="00381015" w:rsidP="00381015">
      <w:pPr>
        <w:pStyle w:val="ListParagraph"/>
        <w:numPr>
          <w:ilvl w:val="0"/>
          <w:numId w:val="13"/>
        </w:numPr>
        <w:spacing w:after="0" w:line="240" w:lineRule="auto"/>
        <w:ind w:left="567" w:hanging="283"/>
        <w:jc w:val="both"/>
        <w:rPr>
          <w:rFonts w:ascii="Times New Roman" w:hAnsi="Times New Roman"/>
          <w:sz w:val="20"/>
          <w:szCs w:val="20"/>
        </w:rPr>
      </w:pPr>
      <w:r w:rsidRPr="00381015">
        <w:rPr>
          <w:rFonts w:ascii="Times New Roman" w:hAnsi="Times New Roman"/>
          <w:sz w:val="20"/>
          <w:szCs w:val="20"/>
        </w:rPr>
        <w:t xml:space="preserve">Tombol </w:t>
      </w:r>
      <w:r w:rsidRPr="00381015">
        <w:rPr>
          <w:rFonts w:ascii="Times New Roman" w:hAnsi="Times New Roman"/>
          <w:sz w:val="20"/>
          <w:szCs w:val="20"/>
          <w:lang w:val="en-US"/>
        </w:rPr>
        <w:t>simpan</w:t>
      </w:r>
      <w:r w:rsidRPr="00381015">
        <w:rPr>
          <w:rFonts w:ascii="Times New Roman" w:hAnsi="Times New Roman"/>
          <w:i/>
          <w:sz w:val="20"/>
          <w:szCs w:val="20"/>
        </w:rPr>
        <w:t xml:space="preserve"> </w:t>
      </w:r>
      <w:r w:rsidRPr="00381015">
        <w:rPr>
          <w:rFonts w:ascii="Times New Roman" w:hAnsi="Times New Roman"/>
          <w:sz w:val="20"/>
          <w:szCs w:val="20"/>
          <w:lang w:val="en-US"/>
        </w:rPr>
        <w:t xml:space="preserve">digunakan </w:t>
      </w:r>
      <w:r w:rsidRPr="00381015">
        <w:rPr>
          <w:rFonts w:ascii="Times New Roman" w:hAnsi="Times New Roman"/>
          <w:sz w:val="20"/>
          <w:szCs w:val="20"/>
        </w:rPr>
        <w:t>untuk</w:t>
      </w:r>
      <w:r w:rsidRPr="00381015">
        <w:rPr>
          <w:rFonts w:ascii="Times New Roman" w:hAnsi="Times New Roman"/>
          <w:sz w:val="20"/>
          <w:szCs w:val="20"/>
          <w:lang w:val="en-US"/>
        </w:rPr>
        <w:t xml:space="preserve"> menyimpan hasil estimasi</w:t>
      </w:r>
      <w:r w:rsidRPr="00381015">
        <w:rPr>
          <w:rFonts w:ascii="Times New Roman" w:hAnsi="Times New Roman"/>
          <w:i/>
          <w:sz w:val="20"/>
          <w:szCs w:val="20"/>
        </w:rPr>
        <w:t>.</w:t>
      </w:r>
    </w:p>
    <w:p w:rsidR="00381015" w:rsidRPr="00381015" w:rsidP="00381015">
      <w:pPr>
        <w:pStyle w:val="ListParagraph"/>
        <w:numPr>
          <w:ilvl w:val="0"/>
          <w:numId w:val="13"/>
        </w:numPr>
        <w:spacing w:after="0" w:line="240" w:lineRule="auto"/>
        <w:ind w:left="567" w:hanging="283"/>
        <w:jc w:val="both"/>
        <w:rPr>
          <w:rFonts w:ascii="Times New Roman" w:hAnsi="Times New Roman"/>
          <w:sz w:val="20"/>
          <w:szCs w:val="20"/>
        </w:rPr>
      </w:pPr>
      <w:r w:rsidRPr="00381015">
        <w:rPr>
          <w:rFonts w:ascii="Times New Roman" w:hAnsi="Times New Roman"/>
          <w:sz w:val="20"/>
          <w:szCs w:val="20"/>
          <w:lang w:val="en-ID"/>
        </w:rPr>
        <w:t>Tombol hitung nilai jumlah pasien digunakan untuk menghitung nilai jumlah pasien berdasarkan koefisien regresi yang diperoleh.</w:t>
      </w:r>
    </w:p>
    <w:p w:rsidR="00381015" w:rsidRPr="00381015" w:rsidP="00381015">
      <w:pPr>
        <w:pStyle w:val="ListParagraph"/>
        <w:numPr>
          <w:ilvl w:val="0"/>
          <w:numId w:val="13"/>
        </w:numPr>
        <w:spacing w:after="0" w:line="240" w:lineRule="auto"/>
        <w:ind w:left="567" w:hanging="283"/>
        <w:jc w:val="both"/>
        <w:rPr>
          <w:rFonts w:ascii="Times New Roman" w:hAnsi="Times New Roman"/>
          <w:i/>
          <w:sz w:val="20"/>
          <w:szCs w:val="20"/>
          <w:lang w:val="en-US"/>
        </w:rPr>
      </w:pPr>
      <w:r w:rsidRPr="00381015">
        <w:rPr>
          <w:rFonts w:ascii="Times New Roman" w:hAnsi="Times New Roman"/>
          <w:sz w:val="20"/>
          <w:szCs w:val="20"/>
        </w:rPr>
        <w:t xml:space="preserve">Tombol </w:t>
      </w:r>
      <w:r w:rsidRPr="00381015">
        <w:rPr>
          <w:rFonts w:ascii="Times New Roman" w:hAnsi="Times New Roman"/>
          <w:sz w:val="20"/>
          <w:szCs w:val="20"/>
          <w:lang w:val="en-US"/>
        </w:rPr>
        <w:t>Laporan</w:t>
      </w:r>
      <w:r w:rsidRPr="00381015">
        <w:rPr>
          <w:rFonts w:ascii="Times New Roman" w:hAnsi="Times New Roman"/>
          <w:sz w:val="20"/>
          <w:szCs w:val="20"/>
        </w:rPr>
        <w:t xml:space="preserve"> </w:t>
      </w:r>
      <w:r w:rsidRPr="00381015">
        <w:rPr>
          <w:rFonts w:ascii="Times New Roman" w:hAnsi="Times New Roman"/>
          <w:sz w:val="20"/>
          <w:szCs w:val="20"/>
          <w:lang w:val="en-US"/>
        </w:rPr>
        <w:t xml:space="preserve">digunakan </w:t>
      </w:r>
      <w:r w:rsidRPr="00381015">
        <w:rPr>
          <w:rFonts w:ascii="Times New Roman" w:hAnsi="Times New Roman"/>
          <w:sz w:val="20"/>
          <w:szCs w:val="20"/>
        </w:rPr>
        <w:t xml:space="preserve">untuk </w:t>
      </w:r>
      <w:r w:rsidRPr="00381015">
        <w:rPr>
          <w:rFonts w:ascii="Times New Roman" w:hAnsi="Times New Roman"/>
          <w:sz w:val="20"/>
          <w:szCs w:val="20"/>
          <w:lang w:val="en-US"/>
        </w:rPr>
        <w:t>menampilkan hasil laporan estimasi</w:t>
      </w:r>
      <w:r w:rsidRPr="00381015">
        <w:rPr>
          <w:rFonts w:ascii="Times New Roman" w:hAnsi="Times New Roman"/>
          <w:i/>
          <w:sz w:val="20"/>
          <w:szCs w:val="20"/>
        </w:rPr>
        <w:t>.</w:t>
      </w:r>
    </w:p>
    <w:p w:rsidR="00381015" w:rsidRPr="00381015" w:rsidP="00381015">
      <w:pPr>
        <w:pStyle w:val="ListParagraph"/>
        <w:numPr>
          <w:ilvl w:val="0"/>
          <w:numId w:val="13"/>
        </w:numPr>
        <w:spacing w:after="0" w:line="240" w:lineRule="auto"/>
        <w:ind w:left="567" w:hanging="283"/>
        <w:jc w:val="both"/>
        <w:rPr>
          <w:rFonts w:ascii="Times New Roman" w:hAnsi="Times New Roman"/>
          <w:sz w:val="20"/>
          <w:szCs w:val="20"/>
          <w:lang w:val="en-US"/>
        </w:rPr>
      </w:pPr>
      <w:r w:rsidRPr="00381015">
        <w:rPr>
          <w:rFonts w:ascii="Times New Roman" w:hAnsi="Times New Roman"/>
          <w:sz w:val="20"/>
          <w:szCs w:val="20"/>
          <w:lang w:val="en-US"/>
        </w:rPr>
        <w:t>Tombol Keluar digunakan untuk menutup form.</w:t>
      </w:r>
    </w:p>
    <w:p w:rsidR="00381015" w:rsidRPr="00381015" w:rsidP="00381015">
      <w:pPr>
        <w:pStyle w:val="ListParagraph"/>
        <w:numPr>
          <w:ilvl w:val="0"/>
          <w:numId w:val="10"/>
        </w:numPr>
        <w:spacing w:after="0" w:line="240" w:lineRule="auto"/>
        <w:ind w:left="284" w:hanging="284"/>
        <w:jc w:val="both"/>
        <w:rPr>
          <w:rFonts w:ascii="Times New Roman" w:hAnsi="Times New Roman"/>
          <w:i/>
          <w:sz w:val="20"/>
          <w:szCs w:val="20"/>
        </w:rPr>
      </w:pPr>
      <w:r w:rsidRPr="00381015">
        <w:rPr>
          <w:rFonts w:ascii="Times New Roman" w:hAnsi="Times New Roman"/>
          <w:i/>
          <w:sz w:val="20"/>
          <w:szCs w:val="20"/>
        </w:rPr>
        <w:t xml:space="preserve">Form </w:t>
      </w:r>
      <w:r w:rsidRPr="00381015">
        <w:rPr>
          <w:rFonts w:ascii="Times New Roman" w:hAnsi="Times New Roman"/>
          <w:sz w:val="20"/>
          <w:szCs w:val="20"/>
          <w:lang w:val="en-US"/>
        </w:rPr>
        <w:t>Laporan</w:t>
      </w:r>
    </w:p>
    <w:p w:rsidR="00381015" w:rsidRPr="00381015" w:rsidP="00381015">
      <w:pPr>
        <w:pStyle w:val="ListParagraph"/>
        <w:spacing w:after="0" w:line="240" w:lineRule="auto"/>
        <w:ind w:left="284"/>
        <w:jc w:val="both"/>
        <w:rPr>
          <w:rFonts w:ascii="Times New Roman" w:hAnsi="Times New Roman"/>
          <w:sz w:val="20"/>
          <w:szCs w:val="20"/>
          <w:lang w:val="en-US"/>
        </w:rPr>
      </w:pPr>
      <w:r w:rsidRPr="00381015">
        <w:rPr>
          <w:rFonts w:ascii="Times New Roman" w:hAnsi="Times New Roman"/>
          <w:i/>
          <w:sz w:val="20"/>
          <w:szCs w:val="20"/>
        </w:rPr>
        <w:t xml:space="preserve">Form </w:t>
      </w:r>
      <w:r w:rsidRPr="00381015">
        <w:rPr>
          <w:rFonts w:ascii="Times New Roman" w:hAnsi="Times New Roman"/>
          <w:sz w:val="20"/>
          <w:szCs w:val="20"/>
          <w:lang w:val="en-US"/>
        </w:rPr>
        <w:t xml:space="preserve">laporan adalah form yang digunakan untuk menampilkan hasil dari algoritma regresi linier tentang mengestimasi jumlah jumlah pasien. Berikut ini adalah tampilan dari </w:t>
      </w:r>
      <w:r w:rsidRPr="00381015">
        <w:rPr>
          <w:rFonts w:ascii="Times New Roman" w:hAnsi="Times New Roman"/>
          <w:i/>
          <w:sz w:val="20"/>
          <w:szCs w:val="20"/>
          <w:lang w:val="en-US"/>
        </w:rPr>
        <w:t xml:space="preserve">form </w:t>
      </w:r>
      <w:r w:rsidRPr="00381015">
        <w:rPr>
          <w:rFonts w:ascii="Times New Roman" w:hAnsi="Times New Roman"/>
          <w:sz w:val="20"/>
          <w:szCs w:val="20"/>
          <w:lang w:val="en-US"/>
        </w:rPr>
        <w:t>laporan:</w:t>
      </w:r>
    </w:p>
    <w:p w:rsidR="00381015" w:rsidRPr="00381015" w:rsidP="00381015">
      <w:pPr>
        <w:pStyle w:val="ListParagraph"/>
        <w:spacing w:after="0" w:line="240" w:lineRule="auto"/>
        <w:ind w:left="0"/>
        <w:jc w:val="center"/>
        <w:rPr>
          <w:rFonts w:ascii="Times New Roman" w:hAnsi="Times New Roman"/>
          <w:sz w:val="20"/>
          <w:szCs w:val="20"/>
          <w:lang w:val="en-US"/>
        </w:rPr>
      </w:pPr>
      <w:r w:rsidRPr="00381015">
        <w:rPr>
          <w:noProof/>
          <w:sz w:val="20"/>
          <w:szCs w:val="20"/>
          <w:lang w:val="en-US" w:eastAsia="en-US"/>
        </w:rPr>
        <w:drawing>
          <wp:inline distT="0" distB="0" distL="0" distR="0">
            <wp:extent cx="3508919" cy="1893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21027" name=""/>
                    <pic:cNvPicPr/>
                  </pic:nvPicPr>
                  <pic:blipFill rotWithShape="1">
                    <a:blip xmlns:r="http://schemas.openxmlformats.org/officeDocument/2006/relationships" r:embed="rId10"/>
                    <a:srcRect b="4074"/>
                    <a:stretch>
                      <a:fillRect/>
                    </a:stretch>
                  </pic:blipFill>
                  <pic:spPr bwMode="auto">
                    <a:xfrm>
                      <a:off x="0" y="0"/>
                      <a:ext cx="3512840" cy="189540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015" w:rsidRPr="00381015" w:rsidP="00381015">
      <w:pPr>
        <w:pStyle w:val="ListParagraph"/>
        <w:spacing w:after="0" w:line="240" w:lineRule="auto"/>
        <w:ind w:left="0"/>
        <w:jc w:val="center"/>
        <w:rPr>
          <w:rFonts w:ascii="Times New Roman" w:hAnsi="Times New Roman"/>
          <w:sz w:val="20"/>
          <w:szCs w:val="20"/>
        </w:rPr>
      </w:pPr>
    </w:p>
    <w:p w:rsidR="00CA00F1" w:rsidRPr="00381015" w:rsidP="00381015">
      <w:pPr>
        <w:spacing w:after="0" w:line="240" w:lineRule="auto"/>
        <w:jc w:val="center"/>
      </w:pPr>
      <w:r w:rsidRPr="00381015">
        <w:t xml:space="preserve">Gambar 5.5 </w:t>
      </w:r>
      <w:r w:rsidRPr="00381015">
        <w:rPr>
          <w:i/>
        </w:rPr>
        <w:t xml:space="preserve">Form </w:t>
      </w:r>
      <w:r w:rsidRPr="00381015">
        <w:t>laporan</w:t>
      </w:r>
    </w:p>
    <w:p w:rsidR="00CA00F1" w:rsidP="00CA00F1">
      <w:pPr>
        <w:spacing w:after="0" w:line="240" w:lineRule="auto"/>
        <w:jc w:val="center"/>
      </w:pPr>
    </w:p>
    <w:p w:rsidR="00CA00F1" w:rsidRPr="00CA00F1" w:rsidP="00CA00F1">
      <w:pPr>
        <w:spacing w:after="0" w:line="240" w:lineRule="auto"/>
        <w:jc w:val="center"/>
        <w:rPr>
          <w:b/>
          <w:bCs/>
          <w:lang w:val="id-ID"/>
        </w:rPr>
      </w:pPr>
    </w:p>
    <w:p w:rsidR="00371067">
      <w:pPr>
        <w:numPr>
          <w:ilvl w:val="0"/>
          <w:numId w:val="4"/>
        </w:numPr>
        <w:tabs>
          <w:tab w:val="left" w:pos="426"/>
        </w:tabs>
        <w:ind w:left="426" w:hanging="426"/>
        <w:rPr>
          <w:b/>
          <w:bCs/>
          <w:lang w:val="id-ID"/>
        </w:rPr>
      </w:pPr>
      <w:r>
        <w:rPr>
          <w:b/>
          <w:bCs/>
        </w:rPr>
        <w:t xml:space="preserve">KESIMPULAN </w:t>
      </w:r>
    </w:p>
    <w:p w:rsidR="00381015" w:rsidRPr="00381015" w:rsidP="00381015">
      <w:pPr>
        <w:spacing w:after="0" w:line="240" w:lineRule="auto"/>
        <w:ind w:right="-1" w:firstLine="360"/>
        <w:jc w:val="both"/>
      </w:pPr>
      <w:r w:rsidRPr="00381015">
        <w:t xml:space="preserve">Berdasarkan analisa pada permasalahan yang terjadi dalam kasus yang diangkat tentang </w:t>
      </w:r>
      <w:r w:rsidRPr="00381015">
        <w:rPr>
          <w:lang w:val="en-ID"/>
        </w:rPr>
        <w:t>mengestimasi jumlah kunjungan pasien BPJS di RS Vita Insani Pematang Siantar</w:t>
      </w:r>
      <w:r w:rsidRPr="00381015">
        <w:t xml:space="preserve">, maka dapat ditarik kesimpulan sebagai </w:t>
      </w:r>
      <w:r w:rsidRPr="00381015">
        <w:t>berikut :</w:t>
      </w:r>
    </w:p>
    <w:p w:rsidR="00381015" w:rsidRPr="00381015" w:rsidP="00381015">
      <w:pPr>
        <w:numPr>
          <w:ilvl w:val="0"/>
          <w:numId w:val="14"/>
        </w:numPr>
        <w:autoSpaceDE w:val="0"/>
        <w:autoSpaceDN w:val="0"/>
        <w:adjustRightInd w:val="0"/>
        <w:spacing w:after="0" w:line="240" w:lineRule="auto"/>
        <w:jc w:val="both"/>
      </w:pPr>
      <w:r w:rsidRPr="00381015">
        <w:t>Penerapan yang dilakukan dalam mengestimasi jumlah kunjungan pasien</w:t>
      </w:r>
      <w:r w:rsidRPr="00381015">
        <w:rPr>
          <w:color w:val="000000"/>
        </w:rPr>
        <w:t xml:space="preserve"> menggunakan regresi linier berganda diawali dengan pengolahan data jumlah pasien dan mencari variabel-variabel yang mempengaruhi tinggi rendahnya jumlah kunjungan pasien BPJS di Rumah Sakit Vita Insani yaitu </w:t>
      </w:r>
      <w:r w:rsidRPr="00381015">
        <w:t xml:space="preserve">jumlah poli UGD dan jumlah </w:t>
      </w:r>
      <w:r w:rsidRPr="00381015">
        <w:rPr>
          <w:i/>
        </w:rPr>
        <w:t>Termsk</w:t>
      </w:r>
      <w:r w:rsidRPr="00381015">
        <w:t xml:space="preserve"> ICU</w:t>
      </w:r>
      <w:r w:rsidRPr="00381015">
        <w:rPr>
          <w:color w:val="000000"/>
        </w:rPr>
        <w:t>, kemudian menjalankan algoritma regresi linier berganda dan kemudian menghasilkan koefisien regresi yang akan dijadikan sebagai formula dalam mengestimasi jumlah kunjungan pasien BPJS</w:t>
      </w:r>
      <w:r w:rsidRPr="00381015">
        <w:rPr>
          <w:lang w:val="en-ID"/>
        </w:rPr>
        <w:t xml:space="preserve">. </w:t>
      </w:r>
    </w:p>
    <w:p w:rsidR="00381015" w:rsidRPr="00381015" w:rsidP="00381015">
      <w:pPr>
        <w:pStyle w:val="ListParagraph"/>
        <w:numPr>
          <w:ilvl w:val="0"/>
          <w:numId w:val="14"/>
        </w:numPr>
        <w:spacing w:after="0" w:line="240" w:lineRule="auto"/>
        <w:jc w:val="both"/>
        <w:rPr>
          <w:rFonts w:ascii="Times New Roman" w:hAnsi="Times New Roman"/>
          <w:sz w:val="20"/>
          <w:szCs w:val="20"/>
        </w:rPr>
      </w:pPr>
      <w:r w:rsidRPr="00381015">
        <w:rPr>
          <w:rFonts w:ascii="Times New Roman" w:hAnsi="Times New Roman"/>
          <w:sz w:val="20"/>
          <w:szCs w:val="20"/>
          <w:lang w:val="en-US"/>
        </w:rPr>
        <w:t xml:space="preserve">Regresi linear </w:t>
      </w:r>
      <w:r w:rsidRPr="00381015">
        <w:rPr>
          <w:rFonts w:ascii="Times New Roman" w:hAnsi="Times New Roman"/>
          <w:sz w:val="20"/>
          <w:szCs w:val="20"/>
          <w:lang w:val="en-US"/>
        </w:rPr>
        <w:t>berganda  mampu</w:t>
      </w:r>
      <w:r w:rsidRPr="00381015">
        <w:rPr>
          <w:rFonts w:ascii="Times New Roman" w:hAnsi="Times New Roman"/>
          <w:sz w:val="20"/>
          <w:szCs w:val="20"/>
          <w:lang w:val="en-US"/>
        </w:rPr>
        <w:t xml:space="preserve"> </w:t>
      </w:r>
      <w:r w:rsidRPr="00381015">
        <w:rPr>
          <w:rFonts w:ascii="Times New Roman" w:hAnsi="Times New Roman"/>
          <w:color w:val="000000"/>
          <w:sz w:val="20"/>
          <w:szCs w:val="20"/>
          <w:lang w:val="en-US"/>
        </w:rPr>
        <w:t>jumlah kunjungan pasien BPJS</w:t>
      </w:r>
      <w:r w:rsidRPr="00381015">
        <w:rPr>
          <w:rFonts w:ascii="Times New Roman" w:hAnsi="Times New Roman"/>
          <w:sz w:val="20"/>
          <w:szCs w:val="20"/>
          <w:lang w:val="en-US"/>
        </w:rPr>
        <w:t xml:space="preserve"> dengan akurat berdasarkan data-data yang mempengaruhi </w:t>
      </w:r>
      <w:r w:rsidRPr="00381015">
        <w:rPr>
          <w:rFonts w:ascii="Times New Roman" w:hAnsi="Times New Roman"/>
          <w:color w:val="000000"/>
          <w:sz w:val="20"/>
          <w:szCs w:val="20"/>
          <w:lang w:val="en-US"/>
        </w:rPr>
        <w:t xml:space="preserve">tinggi rendahnya jumlah kunjungan pasien BPJS di Rumah Sakit Vita Insani yaitu </w:t>
      </w:r>
      <w:r w:rsidRPr="00381015">
        <w:rPr>
          <w:rFonts w:ascii="Times New Roman" w:hAnsi="Times New Roman"/>
          <w:sz w:val="20"/>
          <w:szCs w:val="20"/>
        </w:rPr>
        <w:t xml:space="preserve">jumlah poli UGD dan jumlah </w:t>
      </w:r>
      <w:r w:rsidRPr="00381015">
        <w:rPr>
          <w:rFonts w:ascii="Times New Roman" w:hAnsi="Times New Roman"/>
          <w:i/>
          <w:sz w:val="20"/>
          <w:szCs w:val="20"/>
        </w:rPr>
        <w:t>Termsk</w:t>
      </w:r>
      <w:r w:rsidRPr="00381015">
        <w:rPr>
          <w:rFonts w:ascii="Times New Roman" w:hAnsi="Times New Roman"/>
          <w:sz w:val="20"/>
          <w:szCs w:val="20"/>
        </w:rPr>
        <w:t xml:space="preserve"> ICU</w:t>
      </w:r>
      <w:r w:rsidRPr="00381015">
        <w:rPr>
          <w:rFonts w:ascii="Times New Roman" w:hAnsi="Times New Roman"/>
          <w:sz w:val="20"/>
          <w:szCs w:val="20"/>
          <w:lang w:val="en-US"/>
        </w:rPr>
        <w:t>.</w:t>
      </w:r>
    </w:p>
    <w:p w:rsidR="00381015" w:rsidRPr="00381015" w:rsidP="00381015">
      <w:pPr>
        <w:pStyle w:val="ListParagraph"/>
        <w:spacing w:after="0" w:line="240" w:lineRule="auto"/>
        <w:ind w:left="360"/>
        <w:jc w:val="both"/>
        <w:rPr>
          <w:rFonts w:ascii="Times New Roman" w:hAnsi="Times New Roman"/>
          <w:sz w:val="20"/>
          <w:szCs w:val="20"/>
        </w:rPr>
      </w:pPr>
      <w:r w:rsidRPr="00381015">
        <w:rPr>
          <w:rFonts w:ascii="Times New Roman" w:hAnsi="Times New Roman"/>
          <w:sz w:val="20"/>
          <w:szCs w:val="20"/>
          <w:lang w:val="en-ID"/>
        </w:rPr>
        <w:t xml:space="preserve">Untuk </w:t>
      </w:r>
      <w:r w:rsidRPr="00381015">
        <w:rPr>
          <w:rFonts w:ascii="Times New Roman" w:hAnsi="Times New Roman"/>
          <w:sz w:val="20"/>
          <w:szCs w:val="20"/>
          <w:lang w:val="en-US"/>
        </w:rPr>
        <w:t xml:space="preserve">merancang suatu sistem </w:t>
      </w:r>
      <w:r w:rsidRPr="00381015">
        <w:rPr>
          <w:rFonts w:ascii="Times New Roman" w:hAnsi="Times New Roman"/>
          <w:sz w:val="20"/>
          <w:szCs w:val="20"/>
        </w:rPr>
        <w:t>yang dapat membantu RS Vita Insani Pematang Siantar dalam mengestimasi jumlah kunjungan pasien</w:t>
      </w:r>
      <w:r w:rsidRPr="00381015">
        <w:rPr>
          <w:rFonts w:ascii="Times New Roman" w:hAnsi="Times New Roman"/>
          <w:color w:val="000000"/>
          <w:sz w:val="20"/>
          <w:szCs w:val="20"/>
          <w:lang w:val="en-US"/>
        </w:rPr>
        <w:t>,</w:t>
      </w:r>
      <w:r w:rsidRPr="00381015">
        <w:rPr>
          <w:rFonts w:ascii="Times New Roman" w:hAnsi="Times New Roman"/>
          <w:sz w:val="20"/>
          <w:szCs w:val="20"/>
          <w:lang w:val="en-ID"/>
        </w:rPr>
        <w:t xml:space="preserve"> </w:t>
      </w:r>
      <w:r w:rsidRPr="00381015">
        <w:rPr>
          <w:rFonts w:ascii="Times New Roman" w:hAnsi="Times New Roman"/>
          <w:sz w:val="20"/>
          <w:szCs w:val="20"/>
        </w:rPr>
        <w:t xml:space="preserve">dapat menggunakan bantuan </w:t>
      </w:r>
      <w:r w:rsidRPr="00381015">
        <w:rPr>
          <w:rFonts w:ascii="Times New Roman" w:hAnsi="Times New Roman"/>
          <w:sz w:val="20"/>
          <w:szCs w:val="20"/>
          <w:lang w:val="en-US"/>
        </w:rPr>
        <w:t xml:space="preserve">pemodelan UML terlebih dahulu, dengan kata lain aplikasi digambarkan pada bentuk </w:t>
      </w:r>
      <w:r w:rsidRPr="00381015">
        <w:rPr>
          <w:rFonts w:ascii="Times New Roman" w:hAnsi="Times New Roman"/>
          <w:i/>
          <w:sz w:val="20"/>
          <w:szCs w:val="20"/>
          <w:lang w:val="en-US"/>
        </w:rPr>
        <w:t xml:space="preserve">Use Case Diagram, Activity Diagram </w:t>
      </w:r>
      <w:r w:rsidRPr="00381015">
        <w:rPr>
          <w:rFonts w:ascii="Times New Roman" w:hAnsi="Times New Roman"/>
          <w:sz w:val="20"/>
          <w:szCs w:val="20"/>
          <w:lang w:val="en-US"/>
        </w:rPr>
        <w:t>dan</w:t>
      </w:r>
      <w:r w:rsidRPr="00381015">
        <w:rPr>
          <w:rFonts w:ascii="Times New Roman" w:hAnsi="Times New Roman"/>
          <w:i/>
          <w:sz w:val="20"/>
          <w:szCs w:val="20"/>
          <w:lang w:val="en-US"/>
        </w:rPr>
        <w:t>Class Diagram.</w:t>
      </w:r>
      <w:r w:rsidRPr="00381015">
        <w:rPr>
          <w:rFonts w:ascii="Times New Roman" w:hAnsi="Times New Roman"/>
          <w:sz w:val="20"/>
          <w:szCs w:val="20"/>
          <w:lang w:val="en-US"/>
        </w:rPr>
        <w:t xml:space="preserve"> </w:t>
      </w:r>
      <w:r w:rsidRPr="00381015">
        <w:rPr>
          <w:rFonts w:ascii="Times New Roman" w:hAnsi="Times New Roman"/>
          <w:sz w:val="20"/>
          <w:szCs w:val="20"/>
          <w:lang w:val="en-US"/>
        </w:rPr>
        <w:t>Kemudian dilakukan pengkodean dengan perancangan tersebut.</w:t>
      </w:r>
    </w:p>
    <w:p w:rsidR="00CA00F1" w:rsidRPr="00381015" w:rsidP="00381015">
      <w:pPr>
        <w:pStyle w:val="ListParagraph"/>
        <w:numPr>
          <w:ilvl w:val="0"/>
          <w:numId w:val="14"/>
        </w:numPr>
        <w:spacing w:after="0" w:line="240" w:lineRule="auto"/>
        <w:jc w:val="both"/>
        <w:rPr>
          <w:rFonts w:ascii="Times New Roman" w:hAnsi="Times New Roman"/>
          <w:sz w:val="20"/>
          <w:szCs w:val="20"/>
        </w:rPr>
      </w:pPr>
      <w:r w:rsidRPr="00381015">
        <w:rPr>
          <w:rFonts w:ascii="Times New Roman" w:hAnsi="Times New Roman"/>
          <w:sz w:val="20"/>
          <w:szCs w:val="20"/>
          <w:lang w:val="en-US"/>
        </w:rPr>
        <w:t xml:space="preserve">Untuk </w:t>
      </w:r>
      <w:r w:rsidRPr="00381015">
        <w:rPr>
          <w:rFonts w:ascii="Times New Roman" w:hAnsi="Times New Roman"/>
          <w:sz w:val="20"/>
          <w:szCs w:val="20"/>
        </w:rPr>
        <w:t xml:space="preserve">mengimplementasikan aplikasi yang telah dibangun dengan algoritma regresi linier berganda agar dapat membantu RS Vita Insani Pematang Siantar </w:t>
      </w:r>
      <w:r w:rsidRPr="00381015">
        <w:rPr>
          <w:rFonts w:ascii="Times New Roman" w:hAnsi="Times New Roman"/>
          <w:sz w:val="20"/>
          <w:szCs w:val="20"/>
          <w:lang w:val="en-ID"/>
        </w:rPr>
        <w:t>dilakukan ujicoba terhadap kejadian aktual dan membandingkan hasil estimasi dengan hasil aktual</w:t>
      </w:r>
    </w:p>
    <w:p w:rsidR="00CA00F1">
      <w:pPr>
        <w:rPr>
          <w:rStyle w:val="apple-style-span"/>
          <w:b/>
          <w:color w:val="000000"/>
          <w:lang w:val="pt-BR"/>
        </w:rPr>
      </w:pPr>
    </w:p>
    <w:p w:rsidR="00371067">
      <w:pPr>
        <w:rPr>
          <w:rStyle w:val="apple-style-span"/>
          <w:b/>
          <w:color w:val="000000"/>
          <w:lang w:val="pt-BR"/>
        </w:rPr>
      </w:pPr>
      <w:r>
        <w:rPr>
          <w:rStyle w:val="apple-style-span"/>
          <w:b/>
          <w:color w:val="000000"/>
          <w:lang w:val="pt-BR"/>
        </w:rPr>
        <w:t>UCAPAN TERIMA KASIH</w:t>
      </w:r>
      <w:r w:rsidR="008077D4">
        <w:rPr>
          <w:b/>
          <w:bCs/>
          <w:color w:val="FF0000"/>
        </w:rPr>
        <w:t xml:space="preserve"> </w:t>
      </w:r>
    </w:p>
    <w:p w:rsidR="00371067">
      <w:pPr>
        <w:ind w:firstLine="567"/>
        <w:rPr>
          <w:color w:val="000000"/>
          <w:lang w:val="pt-BR"/>
        </w:rPr>
      </w:pPr>
      <w:r>
        <w:t>Terim</w:t>
      </w:r>
      <w:r w:rsidR="00280F1F">
        <w:t>a kasih kepada dosen pembimbing Bapak kamil Er</w:t>
      </w:r>
      <w:r w:rsidR="00ED72AE">
        <w:t xml:space="preserve">wansyah., S.Kom., M.Kom,dan Ibu </w:t>
      </w:r>
      <w:r w:rsidR="00280F1F">
        <w:t xml:space="preserve"> Rini Kustini</w:t>
      </w:r>
      <w:r w:rsidR="00ED72AE">
        <w:t xml:space="preserve">, SS, </w:t>
      </w:r>
      <w:r w:rsidR="00280F1F">
        <w:t>MS</w:t>
      </w:r>
      <w:r w:rsidR="00ED72AE">
        <w:t xml:space="preserve">, </w:t>
      </w:r>
      <w:r w:rsidR="00280F1F">
        <w:t xml:space="preserve"> </w:t>
      </w:r>
      <w:r>
        <w:t>dan pihak-pihak yang mendukung penyelesaian jurnal skripsi ini.</w:t>
      </w:r>
      <w:r w:rsidR="000421F3">
        <w:rPr>
          <w:rStyle w:val="apple-style-span"/>
          <w:color w:val="000000"/>
          <w:lang w:val="pt-BR"/>
        </w:rPr>
        <w:t>.</w:t>
      </w:r>
    </w:p>
    <w:p w:rsidR="00371067">
      <w:pPr>
        <w:rPr>
          <w:b/>
          <w:bCs/>
        </w:rPr>
      </w:pPr>
    </w:p>
    <w:sdt>
      <w:sdtPr>
        <w:id w:val="-1731837793"/>
        <w:docPartObj>
          <w:docPartGallery w:val="Bibliographies"/>
          <w:docPartUnique/>
        </w:docPartObj>
      </w:sdtPr>
      <w:sdtContent>
        <w:p w:rsidR="00CA00F1" w:rsidP="00381015">
          <w:pPr>
            <w:spacing w:after="0" w:line="240" w:lineRule="auto"/>
            <w:rPr>
              <w:color w:val="000000"/>
              <w:lang w:val="pt-BR"/>
            </w:rPr>
          </w:pPr>
          <w:r>
            <w:rPr>
              <w:rStyle w:val="apple-style-span"/>
              <w:b/>
              <w:color w:val="000000"/>
              <w:lang w:val="pt-BR"/>
            </w:rPr>
            <w:t xml:space="preserve">REFERENSI </w:t>
          </w:r>
        </w:p>
        <w:sdt>
          <w:sdtPr>
            <w:id w:val="111145805"/>
            <w:bibliography/>
          </w:sdtPr>
          <w:sdtContent>
            <w:p w:rsidR="00381015" w:rsidP="00381015">
              <w:pPr>
                <w:spacing w:after="0" w:line="240" w:lineRule="auto"/>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tblPr>
              <w:tblGrid>
                <w:gridCol w:w="309"/>
                <w:gridCol w:w="8569"/>
              </w:tblGrid>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sz w:val="24"/>
                        <w:szCs w:val="24"/>
                        <w:lang w:val="pt-BR"/>
                      </w:rPr>
                    </w:pPr>
                    <w:r>
                      <w:rPr>
                        <w:noProof/>
                        <w:lang w:val="pt-BR"/>
                      </w:rPr>
                      <w:t xml:space="preserve">[1] </w:t>
                    </w:r>
                  </w:p>
                </w:tc>
                <w:tc>
                  <w:tcPr>
                    <w:tcW w:w="0" w:type="auto"/>
                    <w:hideMark/>
                  </w:tcPr>
                  <w:p w:rsidR="00381015">
                    <w:pPr>
                      <w:pStyle w:val="Bibliography"/>
                      <w:rPr>
                        <w:noProof/>
                        <w:lang w:val="pt-BR"/>
                      </w:rPr>
                    </w:pPr>
                    <w:r>
                      <w:rPr>
                        <w:noProof/>
                        <w:lang w:val="pt-BR"/>
                      </w:rPr>
                      <w:t xml:space="preserve">Yuli Mardi, “Data Mining : Klasifikasi Menggunakan Algoritma C4.5 Yuli Mardi,” </w:t>
                    </w:r>
                    <w:r>
                      <w:rPr>
                        <w:i/>
                        <w:iCs/>
                        <w:noProof/>
                        <w:lang w:val="pt-BR"/>
                      </w:rPr>
                      <w:t xml:space="preserve">Jurnal Edik Informatika, </w:t>
                    </w:r>
                    <w:r>
                      <w:rPr>
                        <w:noProof/>
                        <w:lang w:val="pt-BR"/>
                      </w:rPr>
                      <w:t xml:space="preserve">nº ISSN : 2407-0491. </w:t>
                    </w:r>
                  </w:p>
                </w:tc>
              </w:tr>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lang w:val="pt-BR"/>
                      </w:rPr>
                    </w:pPr>
                    <w:r>
                      <w:rPr>
                        <w:noProof/>
                        <w:lang w:val="pt-BR"/>
                      </w:rPr>
                      <w:t xml:space="preserve">[2] </w:t>
                    </w:r>
                  </w:p>
                </w:tc>
                <w:tc>
                  <w:tcPr>
                    <w:tcW w:w="0" w:type="auto"/>
                    <w:hideMark/>
                  </w:tcPr>
                  <w:p w:rsidR="00381015">
                    <w:pPr>
                      <w:pStyle w:val="Bibliography"/>
                      <w:rPr>
                        <w:noProof/>
                        <w:lang w:val="pt-BR"/>
                      </w:rPr>
                    </w:pPr>
                    <w:r>
                      <w:rPr>
                        <w:noProof/>
                        <w:lang w:val="pt-BR"/>
                      </w:rPr>
                      <w:t xml:space="preserve">A. M. Alfannisa Annurullah Fajrin1, “PENERAPAN DATA MINING UNTUK ANALISIS POLA PEMBELIAN KONSUMEN DENGAN ALGORITMA FPGROWTH PADA DATA TRANSAKSI PENJUALAN SPARE PART MOTOR,” </w:t>
                    </w:r>
                    <w:r>
                      <w:rPr>
                        <w:i/>
                        <w:iCs/>
                        <w:noProof/>
                        <w:lang w:val="pt-BR"/>
                      </w:rPr>
                      <w:t xml:space="preserve">Kumpulan jurnaL Ilmu Komputer (KLIK), </w:t>
                    </w:r>
                    <w:r>
                      <w:rPr>
                        <w:noProof/>
                        <w:lang w:val="pt-BR"/>
                      </w:rPr>
                      <w:t xml:space="preserve">vol. 5, nº ISSN: 2406-7857, 2018. </w:t>
                    </w:r>
                  </w:p>
                </w:tc>
              </w:tr>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lang w:val="pt-BR"/>
                      </w:rPr>
                    </w:pPr>
                    <w:r>
                      <w:rPr>
                        <w:noProof/>
                        <w:lang w:val="pt-BR"/>
                      </w:rPr>
                      <w:t xml:space="preserve">[3] </w:t>
                    </w:r>
                  </w:p>
                </w:tc>
                <w:tc>
                  <w:tcPr>
                    <w:tcW w:w="0" w:type="auto"/>
                    <w:hideMark/>
                  </w:tcPr>
                  <w:p w:rsidR="00381015">
                    <w:pPr>
                      <w:pStyle w:val="Bibliography"/>
                      <w:rPr>
                        <w:noProof/>
                        <w:lang w:val="pt-BR"/>
                      </w:rPr>
                    </w:pPr>
                    <w:r>
                      <w:rPr>
                        <w:noProof/>
                        <w:lang w:val="pt-BR"/>
                      </w:rPr>
                      <w:t>D. Firdaus, “Penggunaan Data Mining dalam Kegiatan Sistem Pembelajaran Berbantuan Komputer,” 2017.</w:t>
                    </w:r>
                  </w:p>
                </w:tc>
              </w:tr>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lang w:val="pt-BR"/>
                      </w:rPr>
                    </w:pPr>
                    <w:r>
                      <w:rPr>
                        <w:noProof/>
                        <w:lang w:val="pt-BR"/>
                      </w:rPr>
                      <w:t xml:space="preserve">[4] </w:t>
                    </w:r>
                  </w:p>
                </w:tc>
                <w:tc>
                  <w:tcPr>
                    <w:tcW w:w="0" w:type="auto"/>
                    <w:hideMark/>
                  </w:tcPr>
                  <w:p w:rsidR="00381015">
                    <w:pPr>
                      <w:pStyle w:val="Bibliography"/>
                      <w:rPr>
                        <w:noProof/>
                        <w:lang w:val="pt-BR"/>
                      </w:rPr>
                    </w:pPr>
                    <w:r>
                      <w:rPr>
                        <w:noProof/>
                        <w:lang w:val="pt-BR"/>
                      </w:rPr>
                      <w:t xml:space="preserve">S. Sulistyono e W. Sulistiyowati, “Peramalan Produksi dengan Metode Regresi Linier Berganda,” </w:t>
                    </w:r>
                    <w:r>
                      <w:rPr>
                        <w:i/>
                        <w:iCs/>
                        <w:noProof/>
                        <w:lang w:val="pt-BR"/>
                      </w:rPr>
                      <w:t xml:space="preserve">PROZIMA (Productivity, Optimization and Manufacturing System Engineering), </w:t>
                    </w:r>
                    <w:r>
                      <w:rPr>
                        <w:noProof/>
                        <w:lang w:val="pt-BR"/>
                      </w:rPr>
                      <w:t xml:space="preserve">vol. 1, nº 2, p. 82, 5 3 2018. </w:t>
                    </w:r>
                  </w:p>
                </w:tc>
              </w:tr>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lang w:val="pt-BR"/>
                      </w:rPr>
                    </w:pPr>
                    <w:r>
                      <w:rPr>
                        <w:noProof/>
                        <w:lang w:val="pt-BR"/>
                      </w:rPr>
                      <w:t xml:space="preserve">[5] </w:t>
                    </w:r>
                  </w:p>
                </w:tc>
                <w:tc>
                  <w:tcPr>
                    <w:tcW w:w="0" w:type="auto"/>
                    <w:hideMark/>
                  </w:tcPr>
                  <w:p w:rsidR="00381015">
                    <w:pPr>
                      <w:pStyle w:val="Bibliography"/>
                      <w:rPr>
                        <w:noProof/>
                        <w:lang w:val="pt-BR"/>
                      </w:rPr>
                    </w:pPr>
                    <w:r>
                      <w:rPr>
                        <w:noProof/>
                        <w:lang w:val="pt-BR"/>
                      </w:rPr>
                      <w:t>A. Rachman e d. Hadi Al Rasyid, “MODEL PERAMALAN KONSUMSI BAHAN BAKAR JENIS PREMIUM DI INDONESIA DENGAN REGRESI LINIER BERGANDA”.</w:t>
                    </w:r>
                  </w:p>
                </w:tc>
              </w:tr>
              <w:tr>
                <w:tblPrEx>
                  <w:tblW w:w="5000" w:type="pct"/>
                  <w:tblCellSpacing w:w="15" w:type="dxa"/>
                  <w:tblCellMar>
                    <w:top w:w="15" w:type="dxa"/>
                    <w:left w:w="15" w:type="dxa"/>
                    <w:bottom w:w="15" w:type="dxa"/>
                    <w:right w:w="15" w:type="dxa"/>
                  </w:tblCellMar>
                  <w:tblLook w:val="04A0"/>
                </w:tblPrEx>
                <w:trPr>
                  <w:divId w:val="1102729150"/>
                  <w:tblCellSpacing w:w="15" w:type="dxa"/>
                </w:trPr>
                <w:tc>
                  <w:tcPr>
                    <w:tcW w:w="50" w:type="pct"/>
                    <w:hideMark/>
                  </w:tcPr>
                  <w:p w:rsidR="00381015">
                    <w:pPr>
                      <w:pStyle w:val="Bibliography"/>
                      <w:rPr>
                        <w:noProof/>
                        <w:lang w:val="pt-BR"/>
                      </w:rPr>
                    </w:pPr>
                    <w:r>
                      <w:rPr>
                        <w:noProof/>
                        <w:lang w:val="pt-BR"/>
                      </w:rPr>
                      <w:t xml:space="preserve">[6] </w:t>
                    </w:r>
                  </w:p>
                </w:tc>
                <w:tc>
                  <w:tcPr>
                    <w:tcW w:w="0" w:type="auto"/>
                    <w:hideMark/>
                  </w:tcPr>
                  <w:p w:rsidR="00381015">
                    <w:pPr>
                      <w:pStyle w:val="Bibliography"/>
                      <w:rPr>
                        <w:noProof/>
                        <w:lang w:val="pt-BR"/>
                      </w:rPr>
                    </w:pPr>
                    <w:r>
                      <w:rPr>
                        <w:noProof/>
                        <w:lang w:val="pt-BR"/>
                      </w:rPr>
                      <w:t xml:space="preserve">D. Anggreni e J. Matematika Fakultas Sains dan Teknologi UIN Suska Riau, “ANALISIS JUMLAH TENAGA KERJA TERHADAP JUMLAH PASIEN RSUD ARIFIN ACHMAD PEKANBARU MENGGUNAKAN METODE REGRESI GULUD,” </w:t>
                    </w:r>
                    <w:r>
                      <w:rPr>
                        <w:i/>
                        <w:iCs/>
                        <w:noProof/>
                        <w:lang w:val="pt-BR"/>
                      </w:rPr>
                      <w:t xml:space="preserve">Jurnal Sains, Teknologi dan Industri, </w:t>
                    </w:r>
                    <w:r>
                      <w:rPr>
                        <w:noProof/>
                        <w:lang w:val="pt-BR"/>
                      </w:rPr>
                      <w:t xml:space="preserve">vol. 12, nº 1, pp. 48-57, 2014. </w:t>
                    </w:r>
                  </w:p>
                </w:tc>
              </w:tr>
            </w:tbl>
            <w:p w:rsidR="00381015">
              <w:pPr>
                <w:divId w:val="1102729150"/>
                <w:rPr>
                  <w:noProof/>
                </w:rPr>
              </w:pPr>
            </w:p>
            <w:p w:rsidR="00CA00F1" w:rsidP="00381015">
              <w:pPr>
                <w:spacing w:after="0" w:line="240" w:lineRule="auto"/>
              </w:pPr>
              <w:r>
                <w:rPr>
                  <w:b/>
                  <w:bCs/>
                  <w:noProof/>
                </w:rPr>
                <w:fldChar w:fldCharType="end"/>
              </w:r>
            </w:p>
          </w:sdtContent>
        </w:sdt>
      </w:sdtContent>
    </w:sdt>
    <w:p w:rsidR="005C1F21" w:rsidP="00C33F2F">
      <w:pPr>
        <w:jc w:val="cente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5C1F21">
      <w:pPr>
        <w:rPr>
          <w:rStyle w:val="apple-style-span"/>
          <w:b/>
          <w:color w:val="000000"/>
          <w:lang w:val="pt-BR"/>
        </w:rPr>
      </w:pPr>
    </w:p>
    <w:p w:rsidR="00371067">
      <w:pPr>
        <w:rPr>
          <w:b/>
          <w:bCs/>
        </w:rPr>
      </w:pPr>
      <w:r>
        <w:rPr>
          <w:rStyle w:val="apple-style-span"/>
          <w:b/>
          <w:color w:val="000000"/>
          <w:lang w:val="pt-BR"/>
        </w:rPr>
        <w:t xml:space="preserve">BIBLIOGRAFI PENULIS </w:t>
      </w:r>
    </w:p>
    <w:p w:rsidR="00371067">
      <w:pPr>
        <w:rPr>
          <w:b/>
          <w:bC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0"/>
        <w:gridCol w:w="6824"/>
      </w:tblGrid>
      <w:tr w:rsidTr="00994C66">
        <w:tblPrEx>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3"/>
        </w:trPr>
        <w:tc>
          <w:tcPr>
            <w:tcW w:w="2260" w:type="dxa"/>
          </w:tcPr>
          <w:p w:rsidR="00371067" w:rsidP="003807DC">
            <w:pPr>
              <w:rPr>
                <w:color w:val="000000"/>
                <w:lang w:val="pt-BR"/>
              </w:rPr>
            </w:pPr>
          </w:p>
          <w:p w:rsidR="00371067" w:rsidRPr="003807DC" w:rsidP="003807DC">
            <w:pPr>
              <w:jc w:val="center"/>
              <w:rPr>
                <w:color w:val="000000"/>
                <w:lang w:val="pt-BR"/>
              </w:rPr>
            </w:pPr>
            <w:r>
              <w:rPr>
                <w:noProof/>
              </w:rPr>
              <w:drawing>
                <wp:inline distT="0" distB="0" distL="0" distR="0">
                  <wp:extent cx="1350335" cy="2541180"/>
                  <wp:effectExtent l="0" t="0" r="2540" b="0"/>
                  <wp:docPr id="19" name="Picture 19" descr="C:\Users\TGD\Downloads\WhatsApp Image 2020-08-30 at 07.4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60785" name="Picture 4" descr="C:\Users\TGD\Downloads\WhatsApp Image 2020-08-30 at 07.48.00.jpe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9669" cy="2539926"/>
                          </a:xfrm>
                          <a:prstGeom prst="rect">
                            <a:avLst/>
                          </a:prstGeom>
                          <a:noFill/>
                          <a:ln>
                            <a:noFill/>
                          </a:ln>
                        </pic:spPr>
                      </pic:pic>
                    </a:graphicData>
                  </a:graphic>
                </wp:inline>
              </w:drawing>
            </w:r>
          </w:p>
        </w:tc>
        <w:tc>
          <w:tcPr>
            <w:tcW w:w="6824" w:type="dxa"/>
          </w:tcPr>
          <w:p w:rsidR="00371067" w:rsidRPr="00557E0F">
            <w:pPr>
              <w:jc w:val="both"/>
              <w:rPr>
                <w:b/>
                <w:color w:val="000000"/>
                <w:sz w:val="18"/>
                <w:szCs w:val="18"/>
              </w:rPr>
            </w:pPr>
            <w:r w:rsidRPr="00557E0F">
              <w:rPr>
                <w:b/>
                <w:color w:val="000000"/>
                <w:sz w:val="18"/>
                <w:szCs w:val="18"/>
              </w:rPr>
              <w:t>Data Diri</w:t>
            </w:r>
          </w:p>
          <w:p w:rsidR="005C1F21" w:rsidP="005C1F21">
            <w:pPr>
              <w:tabs>
                <w:tab w:val="left" w:pos="1860"/>
              </w:tabs>
              <w:rPr>
                <w:color w:val="000000"/>
                <w:lang w:val="pt-BR"/>
              </w:rPr>
            </w:pPr>
            <w:r>
              <w:rPr>
                <w:color w:val="000000"/>
                <w:lang w:val="pt-BR"/>
              </w:rPr>
              <w:t>Nama</w:t>
            </w:r>
            <w:r>
              <w:rPr>
                <w:color w:val="000000"/>
                <w:lang w:val="pt-BR"/>
              </w:rPr>
              <w:tab/>
              <w:t>: Erfinna Simanungkalit</w:t>
            </w:r>
            <w:r>
              <w:rPr>
                <w:color w:val="000000"/>
                <w:lang w:val="pt-BR"/>
              </w:rPr>
              <w:br/>
              <w:t>Tempat/Tanggal Lahir : Kecupak, 29 Juni 1995</w:t>
            </w:r>
            <w:r>
              <w:rPr>
                <w:color w:val="000000"/>
                <w:lang w:val="pt-BR"/>
              </w:rPr>
              <w:br/>
              <w:t>Jenis Kelamin              : Perempuan</w:t>
            </w:r>
            <w:r>
              <w:rPr>
                <w:color w:val="000000"/>
                <w:lang w:val="pt-BR"/>
              </w:rPr>
              <w:br/>
              <w:t>Agama                         : Kristen</w:t>
            </w:r>
            <w:r>
              <w:rPr>
                <w:color w:val="000000"/>
                <w:lang w:val="pt-BR"/>
              </w:rPr>
              <w:br/>
              <w:t>Status                           : Belum Kawin</w:t>
            </w:r>
            <w:r>
              <w:rPr>
                <w:color w:val="000000"/>
                <w:lang w:val="pt-BR"/>
              </w:rPr>
              <w:br/>
              <w:t>Pendidikan Terakhir    : Sekolah Menengah Kejuruan</w:t>
            </w:r>
            <w:r>
              <w:rPr>
                <w:color w:val="000000"/>
                <w:lang w:val="pt-BR"/>
              </w:rPr>
              <w:br/>
              <w:t>Kewarganegaraan         : Indonesia</w:t>
            </w:r>
            <w:r>
              <w:rPr>
                <w:color w:val="000000"/>
                <w:lang w:val="pt-BR"/>
              </w:rPr>
              <w:br/>
              <w:t xml:space="preserve">E-mail                           : </w:t>
            </w:r>
            <w:r>
              <w:fldChar w:fldCharType="begin"/>
            </w:r>
            <w:r>
              <w:instrText xml:space="preserve"> HYPERLINK "mailto:erpinasimanukalit22@gmail.com" </w:instrText>
            </w:r>
            <w:r>
              <w:fldChar w:fldCharType="separate"/>
            </w:r>
            <w:r w:rsidRPr="007824B4">
              <w:rPr>
                <w:rStyle w:val="Hyperlink"/>
                <w:lang w:val="pt-BR"/>
              </w:rPr>
              <w:t>erpinasimanukalit22@gmail.com</w:t>
            </w:r>
            <w:r>
              <w:fldChar w:fldCharType="end"/>
            </w:r>
            <w:r>
              <w:rPr>
                <w:color w:val="000000"/>
                <w:lang w:val="pt-BR"/>
              </w:rPr>
              <w:br/>
            </w:r>
          </w:p>
          <w:p w:rsidR="005C1F21" w:rsidRPr="00557E0F" w:rsidP="005C1F21">
            <w:pPr>
              <w:tabs>
                <w:tab w:val="left" w:pos="1860"/>
              </w:tabs>
              <w:rPr>
                <w:b/>
                <w:color w:val="000000"/>
                <w:lang w:val="pt-BR"/>
              </w:rPr>
            </w:pPr>
            <w:r w:rsidRPr="00557E0F">
              <w:rPr>
                <w:b/>
                <w:color w:val="000000"/>
                <w:lang w:val="pt-BR"/>
              </w:rPr>
              <w:t>Pendidikan  Formal</w:t>
            </w:r>
          </w:p>
          <w:p w:rsidR="00371067">
            <w:pPr>
              <w:rPr>
                <w:color w:val="000000"/>
                <w:lang w:val="pt-BR"/>
              </w:rPr>
            </w:pPr>
            <w:r>
              <w:rPr>
                <w:color w:val="000000"/>
                <w:lang w:val="pt-BR"/>
              </w:rPr>
              <w:t>1 Tahun 2002-2008        : SDN 030414 Kecupak, Pergetteng getteng Sengkut</w:t>
            </w:r>
            <w:r>
              <w:rPr>
                <w:color w:val="000000"/>
                <w:lang w:val="pt-BR"/>
              </w:rPr>
              <w:br/>
              <w:t>2 Tahun 2008-2011        : SMP Negeri 1 Pergetteng Getteng Sengkut</w:t>
            </w:r>
            <w:r>
              <w:rPr>
                <w:color w:val="000000"/>
                <w:lang w:val="pt-BR"/>
              </w:rPr>
              <w:br/>
              <w:t>3 Tahun 2011-2014        : SMK Negeri 1 Pergetteng getteng S</w:t>
            </w:r>
            <w:r w:rsidR="003807DC">
              <w:rPr>
                <w:color w:val="000000"/>
                <w:lang w:val="pt-BR"/>
              </w:rPr>
              <w:t>engkut</w:t>
            </w:r>
          </w:p>
          <w:p w:rsidR="00371067">
            <w:pPr>
              <w:rPr>
                <w:color w:val="000000"/>
                <w:lang w:val="pt-BR"/>
              </w:rPr>
            </w:pPr>
          </w:p>
        </w:tc>
      </w:tr>
      <w:tr w:rsidTr="00994C66">
        <w:tblPrEx>
          <w:tblW w:w="9084" w:type="dxa"/>
          <w:tblLayout w:type="fixed"/>
          <w:tblLook w:val="04A0"/>
        </w:tblPrEx>
        <w:trPr>
          <w:trHeight w:val="1893"/>
        </w:trPr>
        <w:tc>
          <w:tcPr>
            <w:tcW w:w="2260" w:type="dxa"/>
          </w:tcPr>
          <w:p w:rsidR="00371067">
            <w:pPr>
              <w:rPr>
                <w:color w:val="000000"/>
                <w:lang w:val="pt-BR"/>
              </w:rPr>
            </w:pPr>
          </w:p>
          <w:p w:rsidR="005C1F21">
            <w:pPr>
              <w:rPr>
                <w:color w:val="000000"/>
                <w:lang w:val="pt-BR"/>
              </w:rPr>
            </w:pPr>
            <w:r>
              <w:rPr>
                <w:noProof/>
              </w:rPr>
              <w:drawing>
                <wp:inline distT="0" distB="0" distL="0" distR="0">
                  <wp:extent cx="1350335" cy="1775638"/>
                  <wp:effectExtent l="0" t="0" r="2540" b="0"/>
                  <wp:docPr id="17" name="Picture 17" descr="C:\Users\TGD\Downloads\WhatsApp Image 2020-08-29 at 23.03.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87083" name="Picture 1" descr="C:\Users\TGD\Downloads\WhatsApp Image 2020-08-29 at 23.03.57 (1).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1991" cy="1777815"/>
                          </a:xfrm>
                          <a:prstGeom prst="rect">
                            <a:avLst/>
                          </a:prstGeom>
                          <a:noFill/>
                          <a:ln>
                            <a:noFill/>
                          </a:ln>
                        </pic:spPr>
                      </pic:pic>
                    </a:graphicData>
                  </a:graphic>
                </wp:inline>
              </w:drawing>
            </w:r>
          </w:p>
        </w:tc>
        <w:tc>
          <w:tcPr>
            <w:tcW w:w="6824" w:type="dxa"/>
          </w:tcPr>
          <w:p w:rsidR="00371067">
            <w:pPr>
              <w:jc w:val="both"/>
              <w:rPr>
                <w:b/>
                <w:color w:val="000000"/>
                <w:sz w:val="18"/>
                <w:szCs w:val="18"/>
              </w:rPr>
            </w:pPr>
            <w:r w:rsidRPr="00994C66">
              <w:rPr>
                <w:b/>
                <w:color w:val="000000"/>
                <w:sz w:val="18"/>
                <w:szCs w:val="18"/>
              </w:rPr>
              <w:t>Dosen Pembimbing 1</w:t>
            </w:r>
          </w:p>
          <w:p w:rsidR="002F1109">
            <w:pPr>
              <w:jc w:val="both"/>
              <w:rPr>
                <w:color w:val="000000"/>
                <w:sz w:val="18"/>
                <w:szCs w:val="18"/>
              </w:rPr>
            </w:pPr>
            <w:r>
              <w:rPr>
                <w:color w:val="000000"/>
                <w:sz w:val="18"/>
                <w:szCs w:val="18"/>
              </w:rPr>
              <w:t xml:space="preserve">Nama                           </w:t>
            </w:r>
            <w:r w:rsidR="00534C43">
              <w:rPr>
                <w:color w:val="000000"/>
                <w:sz w:val="18"/>
                <w:szCs w:val="18"/>
              </w:rPr>
              <w:t xml:space="preserve">    </w:t>
            </w:r>
            <w:r>
              <w:rPr>
                <w:color w:val="000000"/>
                <w:sz w:val="18"/>
                <w:szCs w:val="18"/>
              </w:rPr>
              <w:t xml:space="preserve"> :</w:t>
            </w:r>
            <w:r>
              <w:rPr>
                <w:color w:val="000000"/>
                <w:sz w:val="18"/>
                <w:szCs w:val="18"/>
              </w:rPr>
              <w:t xml:space="preserve">  Kamil Erwansyah, S.Kom., M.Kom</w:t>
            </w:r>
          </w:p>
          <w:p w:rsidR="002F1109" w:rsidP="002F1109">
            <w:pPr>
              <w:rPr>
                <w:sz w:val="18"/>
                <w:szCs w:val="18"/>
              </w:rPr>
            </w:pPr>
            <w:r>
              <w:rPr>
                <w:sz w:val="18"/>
                <w:szCs w:val="18"/>
              </w:rPr>
              <w:t>NIDN                                   :  0107088404</w:t>
            </w:r>
          </w:p>
          <w:p w:rsidR="002F1109" w:rsidP="002F1109">
            <w:pPr>
              <w:rPr>
                <w:sz w:val="18"/>
                <w:szCs w:val="18"/>
              </w:rPr>
            </w:pPr>
            <w:r>
              <w:rPr>
                <w:sz w:val="18"/>
                <w:szCs w:val="18"/>
              </w:rPr>
              <w:t xml:space="preserve">Jabatan                                 : Dosen </w:t>
            </w:r>
          </w:p>
          <w:p w:rsidR="002F1109" w:rsidP="002F1109">
            <w:pPr>
              <w:rPr>
                <w:sz w:val="18"/>
                <w:szCs w:val="18"/>
              </w:rPr>
            </w:pPr>
            <w:r>
              <w:rPr>
                <w:sz w:val="18"/>
                <w:szCs w:val="18"/>
              </w:rPr>
              <w:t xml:space="preserve">Keterangan                           : Sebagai Dosen tetap dikampus STMIK  </w:t>
            </w:r>
          </w:p>
          <w:p w:rsidR="00994C66" w:rsidRPr="002F1109" w:rsidP="002F1109">
            <w:pPr>
              <w:rPr>
                <w:sz w:val="18"/>
                <w:szCs w:val="18"/>
              </w:rPr>
            </w:pPr>
            <w:r>
              <w:rPr>
                <w:sz w:val="18"/>
                <w:szCs w:val="18"/>
              </w:rPr>
              <w:t xml:space="preserve">    TRIGUNADHARMA yang  menempuh mata kuliah dibidang komputer</w:t>
            </w:r>
          </w:p>
        </w:tc>
      </w:tr>
      <w:tr w:rsidTr="00994C66">
        <w:tblPrEx>
          <w:tblW w:w="9084" w:type="dxa"/>
          <w:tblLayout w:type="fixed"/>
          <w:tblLook w:val="04A0"/>
        </w:tblPrEx>
        <w:trPr>
          <w:trHeight w:val="2316"/>
        </w:trPr>
        <w:tc>
          <w:tcPr>
            <w:tcW w:w="2260" w:type="dxa"/>
          </w:tcPr>
          <w:p w:rsidR="00371067" w:rsidRPr="003807DC" w:rsidP="003807DC">
            <w:pPr>
              <w:rPr>
                <w:color w:val="000000"/>
                <w:lang w:val="pt-BR"/>
              </w:rPr>
            </w:pPr>
          </w:p>
          <w:p w:rsidR="00371067">
            <w:pPr>
              <w:jc w:val="center"/>
              <w:rPr>
                <w:color w:val="000000"/>
                <w:lang w:val="pt-BR"/>
              </w:rPr>
            </w:pPr>
            <w:r>
              <w:rPr>
                <w:rFonts w:ascii="Arial" w:hAnsi="Arial" w:cs="Arial"/>
                <w:noProof/>
                <w:color w:val="555555"/>
                <w:sz w:val="21"/>
                <w:szCs w:val="21"/>
              </w:rPr>
              <w:drawing>
                <wp:inline distT="0" distB="0" distL="0" distR="0">
                  <wp:extent cx="1350335" cy="1988288"/>
                  <wp:effectExtent l="0" t="0" r="2540" b="0"/>
                  <wp:docPr id="18" name="Picture 18" descr="https://www.trigunadharma.ac.id/media/uploads/staff/staff-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16237" name="Picture 2" descr="https://www.trigunadharma.ac.id/media/uploads/staff/staff-87.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0335" cy="1988288"/>
                          </a:xfrm>
                          <a:prstGeom prst="rect">
                            <a:avLst/>
                          </a:prstGeom>
                          <a:noFill/>
                          <a:ln>
                            <a:noFill/>
                          </a:ln>
                        </pic:spPr>
                      </pic:pic>
                    </a:graphicData>
                  </a:graphic>
                </wp:inline>
              </w:drawing>
            </w:r>
          </w:p>
        </w:tc>
        <w:tc>
          <w:tcPr>
            <w:tcW w:w="6824" w:type="dxa"/>
          </w:tcPr>
          <w:p w:rsidR="003807DC">
            <w:pPr>
              <w:rPr>
                <w:b/>
                <w:color w:val="000000"/>
                <w:lang w:val="pt-BR"/>
              </w:rPr>
            </w:pPr>
            <w:r w:rsidRPr="00534C43">
              <w:rPr>
                <w:b/>
                <w:color w:val="000000"/>
                <w:lang w:val="pt-BR"/>
              </w:rPr>
              <w:t>Dosen Pembimbing 2</w:t>
            </w:r>
          </w:p>
          <w:p w:rsidR="00534C43">
            <w:pPr>
              <w:rPr>
                <w:color w:val="000000"/>
                <w:lang w:val="pt-BR"/>
              </w:rPr>
            </w:pPr>
            <w:r>
              <w:rPr>
                <w:color w:val="000000"/>
                <w:lang w:val="pt-BR"/>
              </w:rPr>
              <w:t>Nama                               : Rini Kustini, SS., MS</w:t>
            </w:r>
          </w:p>
          <w:p w:rsidR="00534C43">
            <w:pPr>
              <w:rPr>
                <w:color w:val="000000"/>
                <w:lang w:val="pt-BR"/>
              </w:rPr>
            </w:pPr>
            <w:r>
              <w:rPr>
                <w:color w:val="000000"/>
                <w:lang w:val="pt-BR"/>
              </w:rPr>
              <w:t>NIDN                               : 0113057301</w:t>
            </w:r>
          </w:p>
          <w:p w:rsidR="00534C43">
            <w:pPr>
              <w:rPr>
                <w:color w:val="000000"/>
                <w:lang w:val="pt-BR"/>
              </w:rPr>
            </w:pPr>
            <w:r>
              <w:rPr>
                <w:color w:val="000000"/>
                <w:lang w:val="pt-BR"/>
              </w:rPr>
              <w:t>Jabatan                             : Dosen</w:t>
            </w:r>
          </w:p>
          <w:p w:rsidR="00534C43">
            <w:pPr>
              <w:rPr>
                <w:color w:val="000000"/>
                <w:lang w:val="pt-BR"/>
              </w:rPr>
            </w:pPr>
            <w:r>
              <w:rPr>
                <w:color w:val="000000"/>
                <w:lang w:val="pt-BR"/>
              </w:rPr>
              <w:t xml:space="preserve">Keterangan                      : Sebagai Dosen tetap dikampus STMIK </w:t>
            </w:r>
          </w:p>
          <w:p w:rsidR="00534C43" w:rsidRPr="00534C43">
            <w:pPr>
              <w:rPr>
                <w:color w:val="000000"/>
                <w:lang w:val="pt-BR"/>
              </w:rPr>
            </w:pPr>
            <w:r>
              <w:rPr>
                <w:color w:val="000000"/>
                <w:lang w:val="pt-BR"/>
              </w:rPr>
              <w:t xml:space="preserve">                                          TRIGUNADHARMA</w:t>
            </w:r>
          </w:p>
        </w:tc>
      </w:tr>
    </w:tbl>
    <w:p w:rsidR="00371067">
      <w:pPr>
        <w:jc w:val="both"/>
        <w:rPr>
          <w:color w:val="000000"/>
          <w:sz w:val="18"/>
          <w:szCs w:val="18"/>
        </w:rPr>
      </w:pPr>
    </w:p>
    <w:sectPr>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Header"/>
      <w:tabs>
        <w:tab w:val="left" w:pos="2992"/>
        <w:tab w:val="clear" w:pos="4320"/>
        <w:tab w:val="clear" w:pos="8640"/>
      </w:tabs>
      <w:spacing w:before="240"/>
    </w:pPr>
    <w:r>
      <w:rPr>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id="Line 3" o:spid="_x0000_s2050" style="mso-height-relative:page;mso-width-relative:page;position:absolute;z-index:251659264" from="-0.95pt,11.45pt" to="438.45pt,11.45pt" coordsize="21600,21600" stroked="t" strokecolor="black">
              <v:stroke joinstyle="round"/>
              <o:lock v:ext="edit" aspectratio="f"/>
            </v:line>
          </w:pict>
        </mc:Fallback>
      </mc:AlternateContent>
    </w:r>
    <w:r>
      <w:t xml:space="preserve">Jurnal </w:t>
    </w:r>
    <w:r>
      <w:t>SAINTIKOM  Vol</w:t>
    </w:r>
    <w:r>
      <w:t>. x, No. x,  September 201x :  xx – xx</w:t>
    </w:r>
  </w:p>
  <w:p w:rsidR="005C1F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Footer"/>
      <w:pBdr>
        <w:top w:val="single" w:sz="4" w:space="1" w:color="auto"/>
      </w:pBdr>
      <w:jc w:val="right"/>
      <w:rPr>
        <w:i/>
      </w:rPr>
    </w:pPr>
    <w:r>
      <w:rPr>
        <w:i/>
      </w:rPr>
      <w:t>Title of manuscript is short and clear, implies research results (First Author)</w:t>
    </w:r>
  </w:p>
  <w:p w:rsidR="005C1F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Footer"/>
      <w:pBdr>
        <w:top w:val="single" w:sz="4" w:space="1" w:color="auto"/>
      </w:pBdr>
      <w:spacing w:before="240"/>
      <w:rPr>
        <w:i/>
        <w:szCs w:val="18"/>
      </w:rPr>
    </w:pPr>
    <w:r>
      <w:rPr>
        <w:b/>
        <w:i/>
        <w:szCs w:val="18"/>
      </w:rPr>
      <w:t>Journal homepage</w:t>
    </w:r>
    <w:r>
      <w:rPr>
        <w:i/>
        <w:szCs w:val="18"/>
      </w:rPr>
      <w:t>: https://ojs.trigunadharma.ac.id/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F5E21">
      <w:rPr>
        <w:rStyle w:val="PageNumber"/>
        <w:noProof/>
      </w:rPr>
      <w:t>2</w:t>
    </w:r>
    <w:r>
      <w:rPr>
        <w:rStyle w:val="PageNumber"/>
      </w:rPr>
      <w:fldChar w:fldCharType="end"/>
    </w:r>
  </w:p>
  <w:p w:rsidR="005C1F21">
    <w:pPr>
      <w:pStyle w:val="Header"/>
      <w:tabs>
        <w:tab w:val="right" w:pos="851"/>
        <w:tab w:val="left" w:pos="3405"/>
        <w:tab w:val="clear" w:pos="4320"/>
        <w:tab w:val="clear" w:pos="8640"/>
        <w:tab w:val="right" w:pos="8789"/>
      </w:tabs>
      <w:spacing w:after="240"/>
    </w:pPr>
    <w:r>
      <w:rPr>
        <w:noProof/>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7" o:spid="_x0000_s2049" type="#_x0000_t32" style="width:436.6pt;height:0;margin-top:14.4pt;margin-left:1.85pt;mso-height-relative:page;mso-width-relative:page;position:absolute;z-index:251661312" coordsize="21600,21600" filled="f" stroked="t" strokecolor="black">
              <v:stroke joinstyle="round"/>
              <o:lock v:ext="edit" aspectratio="f"/>
            </v:shape>
          </w:pict>
        </mc:Fallback>
      </mc:AlternateContent>
    </w:r>
    <w:r>
      <w:t xml:space="preserve">     </w:t>
    </w:r>
    <w:r>
      <w:tab/>
    </w:r>
    <w:r>
      <w:rPr>
        <w:rFonts w:ascii="Wingdings" w:hAnsi="Wingdings"/>
      </w:rPr>
      <w:sym w:font="Wingdings" w:char="F072"/>
    </w:r>
    <w:r>
      <w:t xml:space="preserve">      </w:t>
    </w:r>
    <w:r>
      <w:tab/>
      <w:t xml:space="preserve"> P-</w:t>
    </w:r>
    <w:r>
      <w:t>ISSN :</w:t>
    </w:r>
    <w:r>
      <w:t xml:space="preserve"> 1978-6603</w:t>
    </w:r>
    <w:r>
      <w:tab/>
      <w:t>E-ISSN : 2615-3475</w:t>
    </w:r>
  </w:p>
  <w:p w:rsidR="005C1F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F5E21">
      <w:rPr>
        <w:rStyle w:val="PageNumber"/>
        <w:noProof/>
      </w:rPr>
      <w:t>3</w:t>
    </w:r>
    <w:r>
      <w:rPr>
        <w:rStyle w:val="PageNumber"/>
      </w:rPr>
      <w:fldChar w:fldCharType="end"/>
    </w:r>
  </w:p>
  <w:p w:rsidR="005C1F21">
    <w:pPr>
      <w:pStyle w:val="Header"/>
      <w:pBdr>
        <w:bottom w:val="single" w:sz="4" w:space="1" w:color="auto"/>
      </w:pBdr>
      <w:tabs>
        <w:tab w:val="left" w:pos="0"/>
        <w:tab w:val="center" w:pos="4301"/>
        <w:tab w:val="clear" w:pos="4320"/>
        <w:tab w:val="left" w:pos="7938"/>
        <w:tab w:val="clear" w:pos="8640"/>
      </w:tabs>
    </w:pPr>
    <w:r>
      <w:t>Jurnal SAINTIKOM</w:t>
    </w:r>
    <w:r>
      <w:tab/>
      <w:t>P-</w:t>
    </w:r>
    <w:r>
      <w:t>ISSN :</w:t>
    </w:r>
    <w:r>
      <w:t xml:space="preserve"> 1978-6603 E-ISSN : 2615-3475</w:t>
    </w:r>
    <w:r>
      <w:tab/>
    </w:r>
    <w:r>
      <w:rPr>
        <w:rFonts w:ascii="Wingdings" w:hAnsi="Wingdings"/>
      </w:rPr>
      <w:sym w:font="Wingdings" w:char="F072"/>
    </w:r>
  </w:p>
  <w:p w:rsidR="005C1F21">
    <w:pPr>
      <w:pStyle w:val="Header"/>
      <w:ind w:right="360" w:firstLine="360"/>
    </w:pPr>
  </w:p>
  <w:p w:rsidR="005C1F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F21">
    <w:pPr>
      <w:pStyle w:val="Header"/>
      <w:tabs>
        <w:tab w:val="clear" w:pos="4320"/>
        <w:tab w:val="clear" w:pos="8640"/>
      </w:tabs>
      <w:ind w:right="45"/>
      <w:rPr>
        <w:b/>
      </w:rPr>
    </w:pPr>
    <w:r>
      <w:rPr>
        <w:b/>
      </w:rPr>
      <w:t>Jurnal CyberTech</w:t>
    </w:r>
  </w:p>
  <w:p w:rsidR="005C1F21">
    <w:pPr>
      <w:pStyle w:val="Header"/>
      <w:tabs>
        <w:tab w:val="clear" w:pos="4320"/>
        <w:tab w:val="clear" w:pos="8640"/>
      </w:tabs>
      <w:ind w:right="45"/>
    </w:pPr>
    <w:r>
      <w:t>Vol.x. No.x, September 2020, pp. xx~xx</w:t>
    </w:r>
  </w:p>
  <w:p w:rsidR="005C1F21">
    <w:pPr>
      <w:pStyle w:val="Header"/>
      <w:tabs>
        <w:tab w:val="clear" w:pos="4320"/>
        <w:tab w:val="left" w:pos="7938"/>
        <w:tab w:val="clear" w:pos="8640"/>
        <w:tab w:val="right" w:pos="8789"/>
      </w:tabs>
      <w:rPr>
        <w:rStyle w:val="PageNumber"/>
      </w:rPr>
    </w:pPr>
    <w:r>
      <w:rPr>
        <w:b/>
      </w:rPr>
      <w:t>P-</w:t>
    </w:r>
    <w:r>
      <w:rPr>
        <w:b/>
      </w:rPr>
      <w:t>ISSN :</w:t>
    </w:r>
    <w:r>
      <w:rPr>
        <w:b/>
      </w:rPr>
      <w:t xml:space="preserve"> 1978-6603</w:t>
    </w:r>
    <w:r>
      <w:tab/>
    </w:r>
    <w:r>
      <w:rPr>
        <w:rFonts w:ascii="Wingdings" w:hAnsi="Wingdings"/>
      </w:rP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4F5E21">
      <w:rPr>
        <w:rStyle w:val="PageNumber"/>
        <w:noProof/>
      </w:rPr>
      <w:t>1</w:t>
    </w:r>
    <w:r>
      <w:rPr>
        <w:rStyle w:val="PageNumber"/>
      </w:rPr>
      <w:fldChar w:fldCharType="end"/>
    </w:r>
  </w:p>
  <w:p w:rsidR="005C1F21">
    <w:pPr>
      <w:pStyle w:val="Header"/>
      <w:tabs>
        <w:tab w:val="clear" w:pos="4320"/>
        <w:tab w:val="left" w:pos="7938"/>
        <w:tab w:val="clear" w:pos="8640"/>
        <w:tab w:val="right" w:pos="8789"/>
      </w:tabs>
      <w:rPr>
        <w:rStyle w:val="PageNumber"/>
        <w:b/>
      </w:rPr>
    </w:pPr>
    <w:r>
      <w:rPr>
        <w:rStyle w:val="PageNumber"/>
        <w:b/>
      </w:rPr>
      <w:t>E-</w:t>
    </w:r>
    <w:r>
      <w:rPr>
        <w:rStyle w:val="PageNumber"/>
        <w:b/>
      </w:rPr>
      <w:t>ISSN :</w:t>
    </w:r>
    <w:r>
      <w:rPr>
        <w:rStyle w:val="PageNumber"/>
        <w:b/>
      </w:rPr>
      <w:t xml:space="preserve"> 2615-3475</w:t>
    </w:r>
  </w:p>
  <w:p w:rsidR="005C1F21">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6" o:spid="_x0000_s2051" type="#_x0000_t32" style="width:441.1pt;height:0;margin-top:3.15pt;margin-left:0.35pt;mso-height-relative:page;mso-width-relative:page;position:absolute;z-index:251662336" coordsize="21600,21600" filled="f" stroked="t" strokecolor="black">
              <v:stroke joinstyle="round"/>
              <o:lock v:ext="edit" aspectratio="f"/>
            </v:shape>
          </w:pict>
        </mc:Fallback>
      </mc:AlternateContent>
    </w:r>
    <w:r>
      <w:rPr>
        <w:rStyle w:val="PageNumber"/>
      </w:rPr>
      <w:tab/>
    </w:r>
  </w:p>
  <w:p w:rsidR="005C1F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27DB7"/>
    <w:multiLevelType w:val="hybridMultilevel"/>
    <w:tmpl w:val="8CB6B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E3277"/>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B235E80"/>
    <w:multiLevelType w:val="hybridMultilevel"/>
    <w:tmpl w:val="BEDC8670"/>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AA5C16"/>
    <w:multiLevelType w:val="hybridMultilevel"/>
    <w:tmpl w:val="564C388C"/>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
    <w:nsid w:val="1762382E"/>
    <w:multiLevelType w:val="hybridMultilevel"/>
    <w:tmpl w:val="171A88C4"/>
    <w:lvl w:ilvl="0">
      <w:start w:val="1"/>
      <w:numFmt w:val="lowerLetter"/>
      <w:lvlText w:val="%1."/>
      <w:lvlJc w:val="left"/>
      <w:pPr>
        <w:ind w:left="36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3F5369"/>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7">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8">
    <w:nsid w:val="63962E77"/>
    <w:multiLevelType w:val="hybridMultilevel"/>
    <w:tmpl w:val="C18ED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4508C8"/>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nsid w:val="6D58179A"/>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501692F"/>
    <w:multiLevelType w:val="hybridMultilevel"/>
    <w:tmpl w:val="3B00C9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1"/>
  </w:num>
  <w:num w:numId="5">
    <w:abstractNumId w:val="10"/>
  </w:num>
  <w:num w:numId="6">
    <w:abstractNumId w:val="8"/>
  </w:num>
  <w:num w:numId="7">
    <w:abstractNumId w:val="4"/>
  </w:num>
  <w:num w:numId="8">
    <w:abstractNumId w:val="1"/>
  </w:num>
  <w:num w:numId="9">
    <w:abstractNumId w:val="0"/>
  </w:num>
  <w:num w:numId="10">
    <w:abstractNumId w:val="2"/>
  </w:num>
  <w:num w:numId="11">
    <w:abstractNumId w:val="3"/>
  </w:num>
  <w:num w:numId="12">
    <w:abstractNumId w:val="5"/>
  </w:num>
  <w:num w:numId="13">
    <w:abstractNumId w:val="1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link w:val="ListParagraph"/>
    <w:uiPriority w:val="34"/>
    <w:locked/>
    <w:rsid w:val="00BF619C"/>
    <w:rPr>
      <w:rFonts w:ascii="Calibri" w:hAnsi="Calibri"/>
      <w:sz w:val="22"/>
      <w:szCs w:val="22"/>
      <w:lang w:val="en-GB" w:eastAsia="en-GB"/>
    </w:rPr>
  </w:style>
  <w:style w:type="paragraph" w:customStyle="1" w:styleId="Normal1">
    <w:name w:val="Normal1"/>
    <w:rsid w:val="00CA00F1"/>
    <w:pPr>
      <w:pBdr>
        <w:top w:val="nil"/>
        <w:left w:val="nil"/>
        <w:bottom w:val="nil"/>
        <w:right w:val="nil"/>
        <w:between w:val="nil"/>
      </w:pBdr>
    </w:pPr>
    <w:rPr>
      <w:rFonts w:ascii="Calibri" w:eastAsia="Calibri" w:hAnsi="Calibri" w:cs="Calibri"/>
      <w:color w:val="000000"/>
      <w:sz w:val="22"/>
      <w:szCs w:val="22"/>
      <w:lang w:val="id-ID"/>
    </w:rPr>
  </w:style>
  <w:style w:type="character" w:customStyle="1" w:styleId="Heading1Char">
    <w:name w:val="Heading 1 Char"/>
    <w:basedOn w:val="DefaultParagraphFont"/>
    <w:link w:val="Heading1"/>
    <w:uiPriority w:val="9"/>
    <w:rsid w:val="00CA00F1"/>
    <w:rPr>
      <w:b/>
      <w:bCs/>
    </w:rPr>
  </w:style>
  <w:style w:type="paragraph" w:styleId="Bibliography">
    <w:name w:val="Bibliography"/>
    <w:basedOn w:val="Normal"/>
    <w:next w:val="Normal"/>
    <w:uiPriority w:val="37"/>
    <w:unhideWhenUsed/>
    <w:rsid w:val="00CA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864">
      <w:bodyDiv w:val="1"/>
      <w:marLeft w:val="0"/>
      <w:marRight w:val="0"/>
      <w:marTop w:val="0"/>
      <w:marBottom w:val="0"/>
      <w:divBdr>
        <w:top w:val="none" w:sz="0" w:space="0" w:color="auto"/>
        <w:left w:val="none" w:sz="0" w:space="0" w:color="auto"/>
        <w:bottom w:val="none" w:sz="0" w:space="0" w:color="auto"/>
        <w:right w:val="none" w:sz="0" w:space="0" w:color="auto"/>
      </w:divBdr>
    </w:div>
    <w:div w:id="41104628">
      <w:bodyDiv w:val="1"/>
      <w:marLeft w:val="0"/>
      <w:marRight w:val="0"/>
      <w:marTop w:val="0"/>
      <w:marBottom w:val="0"/>
      <w:divBdr>
        <w:top w:val="none" w:sz="0" w:space="0" w:color="auto"/>
        <w:left w:val="none" w:sz="0" w:space="0" w:color="auto"/>
        <w:bottom w:val="none" w:sz="0" w:space="0" w:color="auto"/>
        <w:right w:val="none" w:sz="0" w:space="0" w:color="auto"/>
      </w:divBdr>
    </w:div>
    <w:div w:id="126508460">
      <w:bodyDiv w:val="1"/>
      <w:marLeft w:val="0"/>
      <w:marRight w:val="0"/>
      <w:marTop w:val="0"/>
      <w:marBottom w:val="0"/>
      <w:divBdr>
        <w:top w:val="none" w:sz="0" w:space="0" w:color="auto"/>
        <w:left w:val="none" w:sz="0" w:space="0" w:color="auto"/>
        <w:bottom w:val="none" w:sz="0" w:space="0" w:color="auto"/>
        <w:right w:val="none" w:sz="0" w:space="0" w:color="auto"/>
      </w:divBdr>
    </w:div>
    <w:div w:id="177931989">
      <w:bodyDiv w:val="1"/>
      <w:marLeft w:val="0"/>
      <w:marRight w:val="0"/>
      <w:marTop w:val="0"/>
      <w:marBottom w:val="0"/>
      <w:divBdr>
        <w:top w:val="none" w:sz="0" w:space="0" w:color="auto"/>
        <w:left w:val="none" w:sz="0" w:space="0" w:color="auto"/>
        <w:bottom w:val="none" w:sz="0" w:space="0" w:color="auto"/>
        <w:right w:val="none" w:sz="0" w:space="0" w:color="auto"/>
      </w:divBdr>
    </w:div>
    <w:div w:id="178275392">
      <w:bodyDiv w:val="1"/>
      <w:marLeft w:val="0"/>
      <w:marRight w:val="0"/>
      <w:marTop w:val="0"/>
      <w:marBottom w:val="0"/>
      <w:divBdr>
        <w:top w:val="none" w:sz="0" w:space="0" w:color="auto"/>
        <w:left w:val="none" w:sz="0" w:space="0" w:color="auto"/>
        <w:bottom w:val="none" w:sz="0" w:space="0" w:color="auto"/>
        <w:right w:val="none" w:sz="0" w:space="0" w:color="auto"/>
      </w:divBdr>
    </w:div>
    <w:div w:id="182136129">
      <w:bodyDiv w:val="1"/>
      <w:marLeft w:val="0"/>
      <w:marRight w:val="0"/>
      <w:marTop w:val="0"/>
      <w:marBottom w:val="0"/>
      <w:divBdr>
        <w:top w:val="none" w:sz="0" w:space="0" w:color="auto"/>
        <w:left w:val="none" w:sz="0" w:space="0" w:color="auto"/>
        <w:bottom w:val="none" w:sz="0" w:space="0" w:color="auto"/>
        <w:right w:val="none" w:sz="0" w:space="0" w:color="auto"/>
      </w:divBdr>
    </w:div>
    <w:div w:id="344676213">
      <w:bodyDiv w:val="1"/>
      <w:marLeft w:val="0"/>
      <w:marRight w:val="0"/>
      <w:marTop w:val="0"/>
      <w:marBottom w:val="0"/>
      <w:divBdr>
        <w:top w:val="none" w:sz="0" w:space="0" w:color="auto"/>
        <w:left w:val="none" w:sz="0" w:space="0" w:color="auto"/>
        <w:bottom w:val="none" w:sz="0" w:space="0" w:color="auto"/>
        <w:right w:val="none" w:sz="0" w:space="0" w:color="auto"/>
      </w:divBdr>
    </w:div>
    <w:div w:id="358161531">
      <w:bodyDiv w:val="1"/>
      <w:marLeft w:val="0"/>
      <w:marRight w:val="0"/>
      <w:marTop w:val="0"/>
      <w:marBottom w:val="0"/>
      <w:divBdr>
        <w:top w:val="none" w:sz="0" w:space="0" w:color="auto"/>
        <w:left w:val="none" w:sz="0" w:space="0" w:color="auto"/>
        <w:bottom w:val="none" w:sz="0" w:space="0" w:color="auto"/>
        <w:right w:val="none" w:sz="0" w:space="0" w:color="auto"/>
      </w:divBdr>
    </w:div>
    <w:div w:id="368654205">
      <w:bodyDiv w:val="1"/>
      <w:marLeft w:val="0"/>
      <w:marRight w:val="0"/>
      <w:marTop w:val="0"/>
      <w:marBottom w:val="0"/>
      <w:divBdr>
        <w:top w:val="none" w:sz="0" w:space="0" w:color="auto"/>
        <w:left w:val="none" w:sz="0" w:space="0" w:color="auto"/>
        <w:bottom w:val="none" w:sz="0" w:space="0" w:color="auto"/>
        <w:right w:val="none" w:sz="0" w:space="0" w:color="auto"/>
      </w:divBdr>
    </w:div>
    <w:div w:id="424770469">
      <w:bodyDiv w:val="1"/>
      <w:marLeft w:val="0"/>
      <w:marRight w:val="0"/>
      <w:marTop w:val="0"/>
      <w:marBottom w:val="0"/>
      <w:divBdr>
        <w:top w:val="none" w:sz="0" w:space="0" w:color="auto"/>
        <w:left w:val="none" w:sz="0" w:space="0" w:color="auto"/>
        <w:bottom w:val="none" w:sz="0" w:space="0" w:color="auto"/>
        <w:right w:val="none" w:sz="0" w:space="0" w:color="auto"/>
      </w:divBdr>
    </w:div>
    <w:div w:id="533276422">
      <w:bodyDiv w:val="1"/>
      <w:marLeft w:val="0"/>
      <w:marRight w:val="0"/>
      <w:marTop w:val="0"/>
      <w:marBottom w:val="0"/>
      <w:divBdr>
        <w:top w:val="none" w:sz="0" w:space="0" w:color="auto"/>
        <w:left w:val="none" w:sz="0" w:space="0" w:color="auto"/>
        <w:bottom w:val="none" w:sz="0" w:space="0" w:color="auto"/>
        <w:right w:val="none" w:sz="0" w:space="0" w:color="auto"/>
      </w:divBdr>
    </w:div>
    <w:div w:id="576593855">
      <w:bodyDiv w:val="1"/>
      <w:marLeft w:val="0"/>
      <w:marRight w:val="0"/>
      <w:marTop w:val="0"/>
      <w:marBottom w:val="0"/>
      <w:divBdr>
        <w:top w:val="none" w:sz="0" w:space="0" w:color="auto"/>
        <w:left w:val="none" w:sz="0" w:space="0" w:color="auto"/>
        <w:bottom w:val="none" w:sz="0" w:space="0" w:color="auto"/>
        <w:right w:val="none" w:sz="0" w:space="0" w:color="auto"/>
      </w:divBdr>
    </w:div>
    <w:div w:id="606039538">
      <w:bodyDiv w:val="1"/>
      <w:marLeft w:val="0"/>
      <w:marRight w:val="0"/>
      <w:marTop w:val="0"/>
      <w:marBottom w:val="0"/>
      <w:divBdr>
        <w:top w:val="none" w:sz="0" w:space="0" w:color="auto"/>
        <w:left w:val="none" w:sz="0" w:space="0" w:color="auto"/>
        <w:bottom w:val="none" w:sz="0" w:space="0" w:color="auto"/>
        <w:right w:val="none" w:sz="0" w:space="0" w:color="auto"/>
      </w:divBdr>
    </w:div>
    <w:div w:id="607932396">
      <w:bodyDiv w:val="1"/>
      <w:marLeft w:val="0"/>
      <w:marRight w:val="0"/>
      <w:marTop w:val="0"/>
      <w:marBottom w:val="0"/>
      <w:divBdr>
        <w:top w:val="none" w:sz="0" w:space="0" w:color="auto"/>
        <w:left w:val="none" w:sz="0" w:space="0" w:color="auto"/>
        <w:bottom w:val="none" w:sz="0" w:space="0" w:color="auto"/>
        <w:right w:val="none" w:sz="0" w:space="0" w:color="auto"/>
      </w:divBdr>
    </w:div>
    <w:div w:id="634873262">
      <w:bodyDiv w:val="1"/>
      <w:marLeft w:val="0"/>
      <w:marRight w:val="0"/>
      <w:marTop w:val="0"/>
      <w:marBottom w:val="0"/>
      <w:divBdr>
        <w:top w:val="none" w:sz="0" w:space="0" w:color="auto"/>
        <w:left w:val="none" w:sz="0" w:space="0" w:color="auto"/>
        <w:bottom w:val="none" w:sz="0" w:space="0" w:color="auto"/>
        <w:right w:val="none" w:sz="0" w:space="0" w:color="auto"/>
      </w:divBdr>
    </w:div>
    <w:div w:id="651251798">
      <w:bodyDiv w:val="1"/>
      <w:marLeft w:val="0"/>
      <w:marRight w:val="0"/>
      <w:marTop w:val="0"/>
      <w:marBottom w:val="0"/>
      <w:divBdr>
        <w:top w:val="none" w:sz="0" w:space="0" w:color="auto"/>
        <w:left w:val="none" w:sz="0" w:space="0" w:color="auto"/>
        <w:bottom w:val="none" w:sz="0" w:space="0" w:color="auto"/>
        <w:right w:val="none" w:sz="0" w:space="0" w:color="auto"/>
      </w:divBdr>
    </w:div>
    <w:div w:id="666860192">
      <w:bodyDiv w:val="1"/>
      <w:marLeft w:val="0"/>
      <w:marRight w:val="0"/>
      <w:marTop w:val="0"/>
      <w:marBottom w:val="0"/>
      <w:divBdr>
        <w:top w:val="none" w:sz="0" w:space="0" w:color="auto"/>
        <w:left w:val="none" w:sz="0" w:space="0" w:color="auto"/>
        <w:bottom w:val="none" w:sz="0" w:space="0" w:color="auto"/>
        <w:right w:val="none" w:sz="0" w:space="0" w:color="auto"/>
      </w:divBdr>
    </w:div>
    <w:div w:id="816647366">
      <w:bodyDiv w:val="1"/>
      <w:marLeft w:val="0"/>
      <w:marRight w:val="0"/>
      <w:marTop w:val="0"/>
      <w:marBottom w:val="0"/>
      <w:divBdr>
        <w:top w:val="none" w:sz="0" w:space="0" w:color="auto"/>
        <w:left w:val="none" w:sz="0" w:space="0" w:color="auto"/>
        <w:bottom w:val="none" w:sz="0" w:space="0" w:color="auto"/>
        <w:right w:val="none" w:sz="0" w:space="0" w:color="auto"/>
      </w:divBdr>
    </w:div>
    <w:div w:id="827404874">
      <w:bodyDiv w:val="1"/>
      <w:marLeft w:val="0"/>
      <w:marRight w:val="0"/>
      <w:marTop w:val="0"/>
      <w:marBottom w:val="0"/>
      <w:divBdr>
        <w:top w:val="none" w:sz="0" w:space="0" w:color="auto"/>
        <w:left w:val="none" w:sz="0" w:space="0" w:color="auto"/>
        <w:bottom w:val="none" w:sz="0" w:space="0" w:color="auto"/>
        <w:right w:val="none" w:sz="0" w:space="0" w:color="auto"/>
      </w:divBdr>
    </w:div>
    <w:div w:id="882910426">
      <w:bodyDiv w:val="1"/>
      <w:marLeft w:val="0"/>
      <w:marRight w:val="0"/>
      <w:marTop w:val="0"/>
      <w:marBottom w:val="0"/>
      <w:divBdr>
        <w:top w:val="none" w:sz="0" w:space="0" w:color="auto"/>
        <w:left w:val="none" w:sz="0" w:space="0" w:color="auto"/>
        <w:bottom w:val="none" w:sz="0" w:space="0" w:color="auto"/>
        <w:right w:val="none" w:sz="0" w:space="0" w:color="auto"/>
      </w:divBdr>
    </w:div>
    <w:div w:id="920022989">
      <w:bodyDiv w:val="1"/>
      <w:marLeft w:val="0"/>
      <w:marRight w:val="0"/>
      <w:marTop w:val="0"/>
      <w:marBottom w:val="0"/>
      <w:divBdr>
        <w:top w:val="none" w:sz="0" w:space="0" w:color="auto"/>
        <w:left w:val="none" w:sz="0" w:space="0" w:color="auto"/>
        <w:bottom w:val="none" w:sz="0" w:space="0" w:color="auto"/>
        <w:right w:val="none" w:sz="0" w:space="0" w:color="auto"/>
      </w:divBdr>
    </w:div>
    <w:div w:id="931625406">
      <w:bodyDiv w:val="1"/>
      <w:marLeft w:val="0"/>
      <w:marRight w:val="0"/>
      <w:marTop w:val="0"/>
      <w:marBottom w:val="0"/>
      <w:divBdr>
        <w:top w:val="none" w:sz="0" w:space="0" w:color="auto"/>
        <w:left w:val="none" w:sz="0" w:space="0" w:color="auto"/>
        <w:bottom w:val="none" w:sz="0" w:space="0" w:color="auto"/>
        <w:right w:val="none" w:sz="0" w:space="0" w:color="auto"/>
      </w:divBdr>
    </w:div>
    <w:div w:id="973372070">
      <w:bodyDiv w:val="1"/>
      <w:marLeft w:val="0"/>
      <w:marRight w:val="0"/>
      <w:marTop w:val="0"/>
      <w:marBottom w:val="0"/>
      <w:divBdr>
        <w:top w:val="none" w:sz="0" w:space="0" w:color="auto"/>
        <w:left w:val="none" w:sz="0" w:space="0" w:color="auto"/>
        <w:bottom w:val="none" w:sz="0" w:space="0" w:color="auto"/>
        <w:right w:val="none" w:sz="0" w:space="0" w:color="auto"/>
      </w:divBdr>
    </w:div>
    <w:div w:id="982075650">
      <w:bodyDiv w:val="1"/>
      <w:marLeft w:val="0"/>
      <w:marRight w:val="0"/>
      <w:marTop w:val="0"/>
      <w:marBottom w:val="0"/>
      <w:divBdr>
        <w:top w:val="none" w:sz="0" w:space="0" w:color="auto"/>
        <w:left w:val="none" w:sz="0" w:space="0" w:color="auto"/>
        <w:bottom w:val="none" w:sz="0" w:space="0" w:color="auto"/>
        <w:right w:val="none" w:sz="0" w:space="0" w:color="auto"/>
      </w:divBdr>
    </w:div>
    <w:div w:id="1014646146">
      <w:bodyDiv w:val="1"/>
      <w:marLeft w:val="0"/>
      <w:marRight w:val="0"/>
      <w:marTop w:val="0"/>
      <w:marBottom w:val="0"/>
      <w:divBdr>
        <w:top w:val="none" w:sz="0" w:space="0" w:color="auto"/>
        <w:left w:val="none" w:sz="0" w:space="0" w:color="auto"/>
        <w:bottom w:val="none" w:sz="0" w:space="0" w:color="auto"/>
        <w:right w:val="none" w:sz="0" w:space="0" w:color="auto"/>
      </w:divBdr>
    </w:div>
    <w:div w:id="1069764931">
      <w:bodyDiv w:val="1"/>
      <w:marLeft w:val="0"/>
      <w:marRight w:val="0"/>
      <w:marTop w:val="0"/>
      <w:marBottom w:val="0"/>
      <w:divBdr>
        <w:top w:val="none" w:sz="0" w:space="0" w:color="auto"/>
        <w:left w:val="none" w:sz="0" w:space="0" w:color="auto"/>
        <w:bottom w:val="none" w:sz="0" w:space="0" w:color="auto"/>
        <w:right w:val="none" w:sz="0" w:space="0" w:color="auto"/>
      </w:divBdr>
    </w:div>
    <w:div w:id="1102729150">
      <w:bodyDiv w:val="1"/>
      <w:marLeft w:val="0"/>
      <w:marRight w:val="0"/>
      <w:marTop w:val="0"/>
      <w:marBottom w:val="0"/>
      <w:divBdr>
        <w:top w:val="none" w:sz="0" w:space="0" w:color="auto"/>
        <w:left w:val="none" w:sz="0" w:space="0" w:color="auto"/>
        <w:bottom w:val="none" w:sz="0" w:space="0" w:color="auto"/>
        <w:right w:val="none" w:sz="0" w:space="0" w:color="auto"/>
      </w:divBdr>
    </w:div>
    <w:div w:id="1109814453">
      <w:bodyDiv w:val="1"/>
      <w:marLeft w:val="0"/>
      <w:marRight w:val="0"/>
      <w:marTop w:val="0"/>
      <w:marBottom w:val="0"/>
      <w:divBdr>
        <w:top w:val="none" w:sz="0" w:space="0" w:color="auto"/>
        <w:left w:val="none" w:sz="0" w:space="0" w:color="auto"/>
        <w:bottom w:val="none" w:sz="0" w:space="0" w:color="auto"/>
        <w:right w:val="none" w:sz="0" w:space="0" w:color="auto"/>
      </w:divBdr>
    </w:div>
    <w:div w:id="1143353887">
      <w:bodyDiv w:val="1"/>
      <w:marLeft w:val="0"/>
      <w:marRight w:val="0"/>
      <w:marTop w:val="0"/>
      <w:marBottom w:val="0"/>
      <w:divBdr>
        <w:top w:val="none" w:sz="0" w:space="0" w:color="auto"/>
        <w:left w:val="none" w:sz="0" w:space="0" w:color="auto"/>
        <w:bottom w:val="none" w:sz="0" w:space="0" w:color="auto"/>
        <w:right w:val="none" w:sz="0" w:space="0" w:color="auto"/>
      </w:divBdr>
    </w:div>
    <w:div w:id="1419865987">
      <w:bodyDiv w:val="1"/>
      <w:marLeft w:val="0"/>
      <w:marRight w:val="0"/>
      <w:marTop w:val="0"/>
      <w:marBottom w:val="0"/>
      <w:divBdr>
        <w:top w:val="none" w:sz="0" w:space="0" w:color="auto"/>
        <w:left w:val="none" w:sz="0" w:space="0" w:color="auto"/>
        <w:bottom w:val="none" w:sz="0" w:space="0" w:color="auto"/>
        <w:right w:val="none" w:sz="0" w:space="0" w:color="auto"/>
      </w:divBdr>
    </w:div>
    <w:div w:id="1454789942">
      <w:bodyDiv w:val="1"/>
      <w:marLeft w:val="0"/>
      <w:marRight w:val="0"/>
      <w:marTop w:val="0"/>
      <w:marBottom w:val="0"/>
      <w:divBdr>
        <w:top w:val="none" w:sz="0" w:space="0" w:color="auto"/>
        <w:left w:val="none" w:sz="0" w:space="0" w:color="auto"/>
        <w:bottom w:val="none" w:sz="0" w:space="0" w:color="auto"/>
        <w:right w:val="none" w:sz="0" w:space="0" w:color="auto"/>
      </w:divBdr>
    </w:div>
    <w:div w:id="1466116580">
      <w:bodyDiv w:val="1"/>
      <w:marLeft w:val="0"/>
      <w:marRight w:val="0"/>
      <w:marTop w:val="0"/>
      <w:marBottom w:val="0"/>
      <w:divBdr>
        <w:top w:val="none" w:sz="0" w:space="0" w:color="auto"/>
        <w:left w:val="none" w:sz="0" w:space="0" w:color="auto"/>
        <w:bottom w:val="none" w:sz="0" w:space="0" w:color="auto"/>
        <w:right w:val="none" w:sz="0" w:space="0" w:color="auto"/>
      </w:divBdr>
    </w:div>
    <w:div w:id="1466775212">
      <w:bodyDiv w:val="1"/>
      <w:marLeft w:val="0"/>
      <w:marRight w:val="0"/>
      <w:marTop w:val="0"/>
      <w:marBottom w:val="0"/>
      <w:divBdr>
        <w:top w:val="none" w:sz="0" w:space="0" w:color="auto"/>
        <w:left w:val="none" w:sz="0" w:space="0" w:color="auto"/>
        <w:bottom w:val="none" w:sz="0" w:space="0" w:color="auto"/>
        <w:right w:val="none" w:sz="0" w:space="0" w:color="auto"/>
      </w:divBdr>
    </w:div>
    <w:div w:id="1478381895">
      <w:bodyDiv w:val="1"/>
      <w:marLeft w:val="0"/>
      <w:marRight w:val="0"/>
      <w:marTop w:val="0"/>
      <w:marBottom w:val="0"/>
      <w:divBdr>
        <w:top w:val="none" w:sz="0" w:space="0" w:color="auto"/>
        <w:left w:val="none" w:sz="0" w:space="0" w:color="auto"/>
        <w:bottom w:val="none" w:sz="0" w:space="0" w:color="auto"/>
        <w:right w:val="none" w:sz="0" w:space="0" w:color="auto"/>
      </w:divBdr>
    </w:div>
    <w:div w:id="1628899180">
      <w:bodyDiv w:val="1"/>
      <w:marLeft w:val="0"/>
      <w:marRight w:val="0"/>
      <w:marTop w:val="0"/>
      <w:marBottom w:val="0"/>
      <w:divBdr>
        <w:top w:val="none" w:sz="0" w:space="0" w:color="auto"/>
        <w:left w:val="none" w:sz="0" w:space="0" w:color="auto"/>
        <w:bottom w:val="none" w:sz="0" w:space="0" w:color="auto"/>
        <w:right w:val="none" w:sz="0" w:space="0" w:color="auto"/>
      </w:divBdr>
    </w:div>
    <w:div w:id="1717241185">
      <w:bodyDiv w:val="1"/>
      <w:marLeft w:val="0"/>
      <w:marRight w:val="0"/>
      <w:marTop w:val="0"/>
      <w:marBottom w:val="0"/>
      <w:divBdr>
        <w:top w:val="none" w:sz="0" w:space="0" w:color="auto"/>
        <w:left w:val="none" w:sz="0" w:space="0" w:color="auto"/>
        <w:bottom w:val="none" w:sz="0" w:space="0" w:color="auto"/>
        <w:right w:val="none" w:sz="0" w:space="0" w:color="auto"/>
      </w:divBdr>
    </w:div>
    <w:div w:id="1806316412">
      <w:bodyDiv w:val="1"/>
      <w:marLeft w:val="0"/>
      <w:marRight w:val="0"/>
      <w:marTop w:val="0"/>
      <w:marBottom w:val="0"/>
      <w:divBdr>
        <w:top w:val="none" w:sz="0" w:space="0" w:color="auto"/>
        <w:left w:val="none" w:sz="0" w:space="0" w:color="auto"/>
        <w:bottom w:val="none" w:sz="0" w:space="0" w:color="auto"/>
        <w:right w:val="none" w:sz="0" w:space="0" w:color="auto"/>
      </w:divBdr>
    </w:div>
    <w:div w:id="1837574433">
      <w:bodyDiv w:val="1"/>
      <w:marLeft w:val="0"/>
      <w:marRight w:val="0"/>
      <w:marTop w:val="0"/>
      <w:marBottom w:val="0"/>
      <w:divBdr>
        <w:top w:val="none" w:sz="0" w:space="0" w:color="auto"/>
        <w:left w:val="none" w:sz="0" w:space="0" w:color="auto"/>
        <w:bottom w:val="none" w:sz="0" w:space="0" w:color="auto"/>
        <w:right w:val="none" w:sz="0" w:space="0" w:color="auto"/>
      </w:divBdr>
    </w:div>
    <w:div w:id="1846476937">
      <w:bodyDiv w:val="1"/>
      <w:marLeft w:val="0"/>
      <w:marRight w:val="0"/>
      <w:marTop w:val="0"/>
      <w:marBottom w:val="0"/>
      <w:divBdr>
        <w:top w:val="none" w:sz="0" w:space="0" w:color="auto"/>
        <w:left w:val="none" w:sz="0" w:space="0" w:color="auto"/>
        <w:bottom w:val="none" w:sz="0" w:space="0" w:color="auto"/>
        <w:right w:val="none" w:sz="0" w:space="0" w:color="auto"/>
      </w:divBdr>
    </w:div>
    <w:div w:id="1852643915">
      <w:bodyDiv w:val="1"/>
      <w:marLeft w:val="0"/>
      <w:marRight w:val="0"/>
      <w:marTop w:val="0"/>
      <w:marBottom w:val="0"/>
      <w:divBdr>
        <w:top w:val="none" w:sz="0" w:space="0" w:color="auto"/>
        <w:left w:val="none" w:sz="0" w:space="0" w:color="auto"/>
        <w:bottom w:val="none" w:sz="0" w:space="0" w:color="auto"/>
        <w:right w:val="none" w:sz="0" w:space="0" w:color="auto"/>
      </w:divBdr>
    </w:div>
    <w:div w:id="1948805355">
      <w:bodyDiv w:val="1"/>
      <w:marLeft w:val="0"/>
      <w:marRight w:val="0"/>
      <w:marTop w:val="0"/>
      <w:marBottom w:val="0"/>
      <w:divBdr>
        <w:top w:val="none" w:sz="0" w:space="0" w:color="auto"/>
        <w:left w:val="none" w:sz="0" w:space="0" w:color="auto"/>
        <w:bottom w:val="none" w:sz="0" w:space="0" w:color="auto"/>
        <w:right w:val="none" w:sz="0" w:space="0" w:color="auto"/>
      </w:divBdr>
    </w:div>
    <w:div w:id="1994672184">
      <w:bodyDiv w:val="1"/>
      <w:marLeft w:val="0"/>
      <w:marRight w:val="0"/>
      <w:marTop w:val="0"/>
      <w:marBottom w:val="0"/>
      <w:divBdr>
        <w:top w:val="none" w:sz="0" w:space="0" w:color="auto"/>
        <w:left w:val="none" w:sz="0" w:space="0" w:color="auto"/>
        <w:bottom w:val="none" w:sz="0" w:space="0" w:color="auto"/>
        <w:right w:val="none" w:sz="0" w:space="0" w:color="auto"/>
      </w:divBdr>
    </w:div>
    <w:div w:id="2029283789">
      <w:bodyDiv w:val="1"/>
      <w:marLeft w:val="0"/>
      <w:marRight w:val="0"/>
      <w:marTop w:val="0"/>
      <w:marBottom w:val="0"/>
      <w:divBdr>
        <w:top w:val="none" w:sz="0" w:space="0" w:color="auto"/>
        <w:left w:val="none" w:sz="0" w:space="0" w:color="auto"/>
        <w:bottom w:val="none" w:sz="0" w:space="0" w:color="auto"/>
        <w:right w:val="none" w:sz="0" w:space="0" w:color="auto"/>
      </w:divBdr>
    </w:div>
    <w:div w:id="2044943667">
      <w:bodyDiv w:val="1"/>
      <w:marLeft w:val="0"/>
      <w:marRight w:val="0"/>
      <w:marTop w:val="0"/>
      <w:marBottom w:val="0"/>
      <w:divBdr>
        <w:top w:val="none" w:sz="0" w:space="0" w:color="auto"/>
        <w:left w:val="none" w:sz="0" w:space="0" w:color="auto"/>
        <w:bottom w:val="none" w:sz="0" w:space="0" w:color="auto"/>
        <w:right w:val="none" w:sz="0" w:space="0" w:color="auto"/>
      </w:divBdr>
    </w:div>
    <w:div w:id="2046757450">
      <w:bodyDiv w:val="1"/>
      <w:marLeft w:val="0"/>
      <w:marRight w:val="0"/>
      <w:marTop w:val="0"/>
      <w:marBottom w:val="0"/>
      <w:divBdr>
        <w:top w:val="none" w:sz="0" w:space="0" w:color="auto"/>
        <w:left w:val="none" w:sz="0" w:space="0" w:color="auto"/>
        <w:bottom w:val="none" w:sz="0" w:space="0" w:color="auto"/>
        <w:right w:val="none" w:sz="0" w:space="0" w:color="auto"/>
      </w:divBdr>
    </w:div>
    <w:div w:id="2051374771">
      <w:bodyDiv w:val="1"/>
      <w:marLeft w:val="0"/>
      <w:marRight w:val="0"/>
      <w:marTop w:val="0"/>
      <w:marBottom w:val="0"/>
      <w:divBdr>
        <w:top w:val="none" w:sz="0" w:space="0" w:color="auto"/>
        <w:left w:val="none" w:sz="0" w:space="0" w:color="auto"/>
        <w:bottom w:val="none" w:sz="0" w:space="0" w:color="auto"/>
        <w:right w:val="none" w:sz="0" w:space="0" w:color="auto"/>
      </w:divBdr>
    </w:div>
    <w:div w:id="2113433802">
      <w:bodyDiv w:val="1"/>
      <w:marLeft w:val="0"/>
      <w:marRight w:val="0"/>
      <w:marTop w:val="0"/>
      <w:marBottom w:val="0"/>
      <w:divBdr>
        <w:top w:val="none" w:sz="0" w:space="0" w:color="auto"/>
        <w:left w:val="none" w:sz="0" w:space="0" w:color="auto"/>
        <w:bottom w:val="none" w:sz="0" w:space="0" w:color="auto"/>
        <w:right w:val="none" w:sz="0" w:space="0" w:color="auto"/>
      </w:divBdr>
    </w:div>
    <w:div w:id="21467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yuli-mardi-data-mining-:-klasifikasi-menggunakan-algoritma-c4.5-yuli-mardi</b:Tag>
    <b:SourceType>JournalArticle</b:SourceType>
    <b:Title>Data Mining : Klasifikasi Menggunakan Algoritma C4.5 Yuli Mardi</b:Title>
    <b:Author>
      <b:Author>
        <b:NameList>
          <b:Person>
            <b:Last>Yuli Mardi</b:Last>
          </b:Person>
        </b:NameList>
      </b:Author>
    </b:Author>
    <b:JournalName>Jurnal Edik Informatika</b:JournalName>
    <b:Issue>ISSN : 2407-0491</b:Issue>
    <b:RefOrder>1</b:RefOrder>
  </b:Source>
  <b:Source>
    <b:Tag>alfannisa-annurullah-fajrin1-2018-penerapan-data-mining-untuk-analisis-pola-pembelian-konsumen-dengan-algoritma-fpgrowth-pada-data-transaksi-penjualan-spare-part-motor</b:Tag>
    <b:SourceType>JournalArticle</b:SourceType>
    <b:Title>PENERAPAN DATA MINING UNTUK ANALISIS POLA PEMBELIAN KONSUMEN DENGAN ALGORITMA FPGROWTH PADA DATA TRANSAKSI PENJUALAN SPARE PART MOTOR</b:Title>
    <b:Year>2018</b:Year>
    <b:Author>
      <b:Author>
        <b:NameList>
          <b:Person>
            <b:First>Algifanri Maulana2</b:First>
            <b:Last>Alfannisa Annurullah Fajrin1</b:Last>
          </b:Person>
        </b:NameList>
      </b:Author>
    </b:Author>
    <b:JournalName>Kumpulan jurnaL Ilmu Komputer (KLIK)</b:JournalName>
    <b:Volume>5</b:Volume>
    <b:Issue>ISSN: 2406-7857</b:Issue>
    <b:RefOrder>2</b:RefOrder>
  </b:Source>
  <b:Source>
    <b:Tag>firdaus-2017-penggunaan-data-mining-dalam-kegiatan-sistem-pembelajaran-berbantuan-komputer</b:Tag>
    <b:SourceType>Report</b:SourceType>
    <b:Title>Penggunaan Data Mining dalam Kegiatan Sistem Pembelajaran Berbantuan Komputer</b:Title>
    <b:Year>2017</b:Year>
    <b:Author>
      <b:Author>
        <b:NameList>
          <b:Person>
            <b:First>Diky</b:First>
            <b:Last>Firdaus</b:Last>
          </b:Person>
        </b:NameList>
      </b:Author>
    </b:Author>
    <b:Pages>2089-5615</b:Pages>
    <b:RefOrder>3</b:RefOrder>
  </b:Source>
  <b:Source>
    <b:Tag>sulistyono-sulistiyowati-2018-peramalan-produksi-dengan-metode-regresi-linier-berganda</b:Tag>
    <b:SourceType>JournalArticle</b:SourceType>
    <b:Title>Peramalan Produksi dengan Metode Regresi Linier Berganda</b:Title>
    <b:Year>2018</b:Year>
    <b:Author>
      <b:Author>
        <b:NameList>
          <b:Person>
            <b:First>Sulistyono</b:First>
            <b:Last>Sulistyono</b:Last>
          </b:Person>
          <b:Person>
            <b:First>Wiwik</b:First>
            <b:Last>Sulistiyowati</b:Last>
          </b:Person>
        </b:NameList>
      </b:Author>
    </b:Author>
    <b:JournalName>PROZIMA (Productivity, Optimization and Manufacturing System Engineering)</b:JournalName>
    <b:Pages>82</b:Pages>
    <b:Volume>1</b:Volume>
    <b:Issue>2</b:Issue>
    <b:StandardNumber>10.21070/prozima.v1i2.1350</b:StandardNumber>
    <b:Publisher>Muhammadiyah University Sidoarjo</b:Publisher>
    <b:Month>3</b:Month>
    <b:Day>5</b:Day>
    <b:RefOrder>4</b:RefOrder>
  </b:Source>
  <b:Source>
    <b:Tag>rachman-hadi-al-rasyid-model-peramalan-konsumsi-bahan-bakar-jenis-premium-di-indonesia-dengan-regresi-linier-berganda</b:Tag>
    <b:SourceType>Report</b:SourceType>
    <b:Title>MODEL PERAMALAN KONSUMSI BAHAN BAKAR JENIS PREMIUM DI INDONESIA DENGAN REGRESI LINIER BERGANDA</b:Title>
    <b:Author>
      <b:Author>
        <b:NameList>
          <b:Person>
            <b:First>Amar</b:First>
            <b:Last>Rachman</b:Last>
          </b:Person>
          <b:Person>
            <b:First>dan</b:First>
            <b:Last>Hadi Al Rasyid</b:Last>
          </b:Person>
        </b:NameList>
      </b:Author>
    </b:Author>
    <b:RefOrder>5</b:RefOrder>
  </b:Source>
  <b:Source>
    <b:Tag>anggreni-matematika-fakultas-sains-dan-teknologi-uin-suska-riau-2014-analisis-jumlah-tenaga-kerja-terhadap-jumlah-pasien-rsud-arifin-achmad-pekanbaru-menggunakan-metode-regresi-gulud</b:Tag>
    <b:SourceType>JournalArticle</b:SourceType>
    <b:Title>ANALISIS JUMLAH TENAGA KERJA TERHADAP JUMLAH PASIEN RSUD ARIFIN ACHMAD PEKANBARU MENGGUNAKAN METODE REGRESI GULUD</b:Title>
    <b:Year>2014</b:Year>
    <b:Author>
      <b:Author>
        <b:NameList>
          <b:Person>
            <b:First>Defi</b:First>
            <b:Last>Anggreni</b:Last>
          </b:Person>
          <b:Person>
            <b:First>Jurusan</b:First>
            <b:Last>Matematika Fakultas Sains dan Teknologi UIN Suska Riau</b:Last>
          </b:Person>
        </b:NameList>
      </b:Author>
    </b:Author>
    <b:JournalName>Jurnal Sains, Teknologi dan Industri</b:JournalName>
    <b:Pages>48-57</b:Pages>
    <b:Volume>12</b:Volume>
    <b:Issue>1</b:Issue>
    <b:StandardNumber>2407-0939</b:StandardNumber>
    <b:RefOrder>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816FA-1F56-44AC-9A0C-FF6F9E66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Microsoft</cp:lastModifiedBy>
  <cp:revision>50</cp:revision>
  <cp:lastPrinted>2018-03-13T02:31:00Z</cp:lastPrinted>
  <dcterms:created xsi:type="dcterms:W3CDTF">2017-06-28T03:11:00Z</dcterms:created>
  <dcterms:modified xsi:type="dcterms:W3CDTF">2020-09-09T06:51:00Z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